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ED96" w14:textId="32E4C6D3" w:rsidR="00DE2BF5" w:rsidRDefault="00DE2BF5" w:rsidP="00D611D8">
      <w:pPr>
        <w:spacing w:after="0" w:line="240" w:lineRule="auto"/>
        <w:jc w:val="center"/>
        <w:rPr>
          <w:b/>
          <w:bCs/>
        </w:rPr>
      </w:pPr>
      <w:r w:rsidRPr="78181137">
        <w:rPr>
          <w:b/>
          <w:bCs/>
        </w:rPr>
        <w:t>FOR STUDENTS</w:t>
      </w:r>
    </w:p>
    <w:p w14:paraId="21908D1E" w14:textId="166EBAA1" w:rsidR="78181137" w:rsidRDefault="78181137" w:rsidP="78181137">
      <w:pPr>
        <w:spacing w:after="0" w:line="240" w:lineRule="auto"/>
        <w:jc w:val="center"/>
        <w:rPr>
          <w:b/>
          <w:bCs/>
        </w:rPr>
      </w:pPr>
    </w:p>
    <w:p w14:paraId="7229A460" w14:textId="72328FB0" w:rsidR="00F45BD3" w:rsidRDefault="00DC018B" w:rsidP="00D611D8">
      <w:pPr>
        <w:spacing w:after="0" w:line="240" w:lineRule="auto"/>
        <w:jc w:val="center"/>
        <w:rPr>
          <w:b/>
          <w:bCs/>
        </w:rPr>
      </w:pPr>
      <w:r w:rsidRPr="78181137">
        <w:rPr>
          <w:b/>
          <w:bCs/>
        </w:rPr>
        <w:t xml:space="preserve">UC Washington Center </w:t>
      </w:r>
      <w:r w:rsidR="00910CE3" w:rsidRPr="78181137">
        <w:rPr>
          <w:b/>
          <w:bCs/>
        </w:rPr>
        <w:t xml:space="preserve">COVID-19 </w:t>
      </w:r>
      <w:r w:rsidRPr="78181137">
        <w:rPr>
          <w:b/>
          <w:bCs/>
        </w:rPr>
        <w:t>Reopening Summary</w:t>
      </w:r>
      <w:r w:rsidR="18442728" w:rsidRPr="78181137">
        <w:rPr>
          <w:b/>
          <w:bCs/>
        </w:rPr>
        <w:t>:</w:t>
      </w:r>
    </w:p>
    <w:p w14:paraId="0790D702" w14:textId="4224F7CC" w:rsidR="18442728" w:rsidRDefault="18442728" w:rsidP="78181137">
      <w:pPr>
        <w:spacing w:after="0" w:line="240" w:lineRule="auto"/>
        <w:jc w:val="center"/>
        <w:rPr>
          <w:b/>
          <w:bCs/>
        </w:rPr>
      </w:pPr>
      <w:r w:rsidRPr="78181137">
        <w:rPr>
          <w:b/>
          <w:bCs/>
        </w:rPr>
        <w:t>Protocols and Procedures</w:t>
      </w:r>
    </w:p>
    <w:p w14:paraId="3C6E63F4" w14:textId="6A17CCA7" w:rsidR="78181137" w:rsidRDefault="78181137" w:rsidP="78181137">
      <w:pPr>
        <w:spacing w:after="0" w:line="240" w:lineRule="auto"/>
        <w:jc w:val="center"/>
        <w:rPr>
          <w:b/>
          <w:bCs/>
        </w:rPr>
      </w:pPr>
    </w:p>
    <w:p w14:paraId="6ED63CD3" w14:textId="6918557F" w:rsidR="18442728" w:rsidRDefault="18442728" w:rsidP="78181137">
      <w:pPr>
        <w:spacing w:after="0" w:line="240" w:lineRule="auto"/>
        <w:jc w:val="center"/>
        <w:rPr>
          <w:b/>
          <w:bCs/>
        </w:rPr>
      </w:pPr>
      <w:r w:rsidRPr="78181137">
        <w:rPr>
          <w:b/>
          <w:bCs/>
        </w:rPr>
        <w:t>August 5, 2021</w:t>
      </w:r>
    </w:p>
    <w:p w14:paraId="311A984A" w14:textId="77777777" w:rsidR="00F40399" w:rsidRPr="00DC018B" w:rsidRDefault="00F40399" w:rsidP="00D611D8">
      <w:pPr>
        <w:spacing w:after="0" w:line="240" w:lineRule="auto"/>
        <w:jc w:val="center"/>
        <w:rPr>
          <w:b/>
          <w:bCs/>
        </w:rPr>
      </w:pPr>
    </w:p>
    <w:p w14:paraId="3961203E" w14:textId="60865A39" w:rsidR="00DC018B" w:rsidRDefault="00DC018B" w:rsidP="00D611D8">
      <w:pPr>
        <w:spacing w:after="0" w:line="240" w:lineRule="auto"/>
      </w:pPr>
      <w:r>
        <w:t xml:space="preserve">Plans to reopen for on-site operations, in-person instruction, and in-person activities take into consideration recommendations and guidelines provided in the CDC </w:t>
      </w:r>
      <w:hyperlink r:id="rId11" w:history="1">
        <w:r w:rsidRPr="00DC018B">
          <w:rPr>
            <w:rStyle w:val="Hyperlink"/>
          </w:rPr>
          <w:t>Guidance for Institutions of Higher Education (IHEs)</w:t>
        </w:r>
      </w:hyperlink>
      <w:r>
        <w:t xml:space="preserve"> and the </w:t>
      </w:r>
      <w:hyperlink r:id="rId12" w:history="1">
        <w:r w:rsidRPr="00DC018B">
          <w:rPr>
            <w:rStyle w:val="Hyperlink"/>
          </w:rPr>
          <w:t>University of California Consensus Standards for Operation of Campus and ANR Locations in Light of the SARS-CoV-2 Pandemic</w:t>
        </w:r>
      </w:hyperlink>
      <w:r w:rsidR="00D52EF4">
        <w:t xml:space="preserve"> and the </w:t>
      </w:r>
      <w:hyperlink r:id="rId13" w:history="1">
        <w:r w:rsidR="00D52EF4" w:rsidRPr="00D52EF4">
          <w:rPr>
            <w:rStyle w:val="Hyperlink"/>
          </w:rPr>
          <w:t>UC SARS-CoV-2 Vaccination Program Participation Policy</w:t>
        </w:r>
      </w:hyperlink>
      <w:r w:rsidR="00D52EF4">
        <w:t xml:space="preserve">. </w:t>
      </w:r>
    </w:p>
    <w:p w14:paraId="1D40210A" w14:textId="77777777" w:rsidR="00193109" w:rsidRDefault="00193109" w:rsidP="00D611D8">
      <w:pPr>
        <w:spacing w:after="0" w:line="240" w:lineRule="auto"/>
      </w:pPr>
    </w:p>
    <w:p w14:paraId="0CF6D83E" w14:textId="4C7AEF46" w:rsidR="004B5411" w:rsidRDefault="381A271F" w:rsidP="00D611D8">
      <w:pPr>
        <w:spacing w:after="0" w:line="240" w:lineRule="auto"/>
      </w:pPr>
      <w:r>
        <w:t xml:space="preserve">This </w:t>
      </w:r>
      <w:r w:rsidR="1DAC55FD">
        <w:t xml:space="preserve">document is </w:t>
      </w:r>
      <w:r>
        <w:t xml:space="preserve">based on the </w:t>
      </w:r>
      <w:hyperlink r:id="rId14">
        <w:r w:rsidRPr="3C2E8D86">
          <w:rPr>
            <w:rStyle w:val="Hyperlink"/>
          </w:rPr>
          <w:t>UCDC Reopen</w:t>
        </w:r>
        <w:r w:rsidR="27F5C3D8" w:rsidRPr="3C2E8D86">
          <w:rPr>
            <w:rStyle w:val="Hyperlink"/>
          </w:rPr>
          <w:t>ing</w:t>
        </w:r>
        <w:r w:rsidRPr="3C2E8D86">
          <w:rPr>
            <w:rStyle w:val="Hyperlink"/>
          </w:rPr>
          <w:t xml:space="preserve"> Plan</w:t>
        </w:r>
      </w:hyperlink>
      <w:r>
        <w:t xml:space="preserve"> (submitted to D</w:t>
      </w:r>
      <w:r w:rsidR="1A67B207">
        <w:t>.</w:t>
      </w:r>
      <w:r>
        <w:t>C</w:t>
      </w:r>
      <w:r w:rsidR="29E1E988">
        <w:t>.</w:t>
      </w:r>
      <w:r>
        <w:t xml:space="preserve"> H</w:t>
      </w:r>
      <w:r w:rsidR="12D6423C">
        <w:t xml:space="preserve">igher Education Licensure Commission </w:t>
      </w:r>
      <w:r>
        <w:t xml:space="preserve">on May 24, 2021) and the subsequent </w:t>
      </w:r>
      <w:hyperlink r:id="rId15">
        <w:r w:rsidRPr="3C2E8D86">
          <w:rPr>
            <w:rStyle w:val="Hyperlink"/>
          </w:rPr>
          <w:t>UC SARS-CoV-2 Vaccination Program Participation Policy</w:t>
        </w:r>
      </w:hyperlink>
      <w:r>
        <w:t xml:space="preserve"> (released </w:t>
      </w:r>
      <w:r w:rsidR="6D9F4DCA">
        <w:t xml:space="preserve">on </w:t>
      </w:r>
      <w:r>
        <w:t xml:space="preserve">July 15, 2021). </w:t>
      </w:r>
    </w:p>
    <w:p w14:paraId="7AC1857C" w14:textId="77777777" w:rsidR="00193109" w:rsidRDefault="00193109" w:rsidP="00D611D8">
      <w:pPr>
        <w:spacing w:after="0" w:line="240" w:lineRule="auto"/>
      </w:pPr>
    </w:p>
    <w:p w14:paraId="4850A352" w14:textId="761B8E39" w:rsidR="004B5411" w:rsidRDefault="004B5411" w:rsidP="00D611D8">
      <w:pPr>
        <w:spacing w:after="0" w:line="240" w:lineRule="auto"/>
      </w:pPr>
      <w:r>
        <w:t>Our primary goal is to make the Washington Center open to our students</w:t>
      </w:r>
      <w:r w:rsidR="006B7882">
        <w:t xml:space="preserve">. First and foremost, this means providing </w:t>
      </w:r>
      <w:r>
        <w:t xml:space="preserve">a healthy and safe </w:t>
      </w:r>
      <w:r w:rsidR="006B7882">
        <w:t xml:space="preserve">living and learning environment for students and workspace for staff. </w:t>
      </w:r>
      <w:r w:rsidR="7ABCA774">
        <w:t>All</w:t>
      </w:r>
      <w:r w:rsidR="006B7882">
        <w:t xml:space="preserve"> </w:t>
      </w:r>
      <w:r w:rsidR="740BBEC8">
        <w:t xml:space="preserve">protocols and </w:t>
      </w:r>
      <w:r w:rsidR="006B7882">
        <w:t>procedures are designed with this priority in mind.</w:t>
      </w:r>
    </w:p>
    <w:p w14:paraId="222ED2A8" w14:textId="77777777" w:rsidR="00193109" w:rsidRDefault="00193109" w:rsidP="00D611D8">
      <w:pPr>
        <w:spacing w:after="0" w:line="240" w:lineRule="auto"/>
      </w:pPr>
    </w:p>
    <w:p w14:paraId="37FF291F" w14:textId="562F0612" w:rsidR="00DE2BF5" w:rsidRPr="001D331D" w:rsidRDefault="00DE2BF5" w:rsidP="00D611D8">
      <w:pPr>
        <w:spacing w:after="0" w:line="240" w:lineRule="auto"/>
        <w:rPr>
          <w:b/>
          <w:bCs/>
        </w:rPr>
      </w:pPr>
      <w:r w:rsidRPr="001D331D">
        <w:rPr>
          <w:b/>
          <w:bCs/>
        </w:rPr>
        <w:t xml:space="preserve">Our </w:t>
      </w:r>
      <w:r w:rsidR="71E5D58D" w:rsidRPr="001D331D">
        <w:rPr>
          <w:b/>
          <w:bCs/>
        </w:rPr>
        <w:t>protocols</w:t>
      </w:r>
      <w:r w:rsidR="2413A468" w:rsidRPr="001D331D">
        <w:rPr>
          <w:b/>
          <w:bCs/>
        </w:rPr>
        <w:t xml:space="preserve"> </w:t>
      </w:r>
      <w:r w:rsidR="006B7882" w:rsidRPr="001D331D">
        <w:rPr>
          <w:b/>
          <w:bCs/>
        </w:rPr>
        <w:t xml:space="preserve">and procedures </w:t>
      </w:r>
      <w:r w:rsidRPr="001D331D">
        <w:rPr>
          <w:b/>
          <w:bCs/>
        </w:rPr>
        <w:t xml:space="preserve">are subject to change </w:t>
      </w:r>
      <w:r w:rsidR="00AE2385" w:rsidRPr="001D331D">
        <w:rPr>
          <w:b/>
          <w:bCs/>
        </w:rPr>
        <w:t xml:space="preserve">with any changes in </w:t>
      </w:r>
      <w:r w:rsidRPr="001D331D">
        <w:rPr>
          <w:b/>
          <w:bCs/>
        </w:rPr>
        <w:t xml:space="preserve">the </w:t>
      </w:r>
      <w:r w:rsidR="00910CE3" w:rsidRPr="001D331D">
        <w:rPr>
          <w:b/>
          <w:bCs/>
        </w:rPr>
        <w:t xml:space="preserve">COVID-19 </w:t>
      </w:r>
      <w:r w:rsidRPr="001D331D">
        <w:rPr>
          <w:b/>
          <w:bCs/>
        </w:rPr>
        <w:t xml:space="preserve">health and safety </w:t>
      </w:r>
      <w:r w:rsidR="006B7882" w:rsidRPr="001D331D">
        <w:rPr>
          <w:b/>
          <w:bCs/>
        </w:rPr>
        <w:t xml:space="preserve">guidelines and </w:t>
      </w:r>
      <w:r w:rsidRPr="001D331D">
        <w:rPr>
          <w:b/>
          <w:bCs/>
        </w:rPr>
        <w:t>requirements from the CDC, D</w:t>
      </w:r>
      <w:r w:rsidR="717C747E" w:rsidRPr="001D331D">
        <w:rPr>
          <w:b/>
          <w:bCs/>
        </w:rPr>
        <w:t>.</w:t>
      </w:r>
      <w:r w:rsidRPr="001D331D">
        <w:rPr>
          <w:b/>
          <w:bCs/>
        </w:rPr>
        <w:t>C</w:t>
      </w:r>
      <w:r w:rsidR="6EE6B32C" w:rsidRPr="001D331D">
        <w:rPr>
          <w:b/>
          <w:bCs/>
        </w:rPr>
        <w:t>.</w:t>
      </w:r>
      <w:r w:rsidRPr="001D331D">
        <w:rPr>
          <w:b/>
          <w:bCs/>
        </w:rPr>
        <w:t xml:space="preserve">, and </w:t>
      </w:r>
      <w:r w:rsidR="00AE2385" w:rsidRPr="001D331D">
        <w:rPr>
          <w:b/>
          <w:bCs/>
        </w:rPr>
        <w:t>the University of California.</w:t>
      </w:r>
    </w:p>
    <w:p w14:paraId="2F7EF16A" w14:textId="77777777" w:rsidR="00193109" w:rsidRDefault="00193109" w:rsidP="00D611D8">
      <w:pPr>
        <w:spacing w:after="0" w:line="240" w:lineRule="auto"/>
      </w:pPr>
    </w:p>
    <w:p w14:paraId="12AB8E19" w14:textId="3400362B" w:rsidR="00DE2BF5" w:rsidRDefault="00DE2BF5" w:rsidP="00D611D8">
      <w:pPr>
        <w:spacing w:after="0" w:line="240" w:lineRule="auto"/>
        <w:jc w:val="center"/>
        <w:rPr>
          <w:b/>
          <w:bCs/>
        </w:rPr>
      </w:pPr>
      <w:r w:rsidRPr="00DE2BF5">
        <w:rPr>
          <w:b/>
          <w:bCs/>
        </w:rPr>
        <w:t>*</w:t>
      </w:r>
      <w:r>
        <w:rPr>
          <w:b/>
          <w:bCs/>
        </w:rPr>
        <w:t xml:space="preserve"> </w:t>
      </w:r>
      <w:r w:rsidRPr="00DE2BF5">
        <w:rPr>
          <w:b/>
          <w:bCs/>
        </w:rPr>
        <w:t>*</w:t>
      </w:r>
      <w:r>
        <w:rPr>
          <w:b/>
          <w:bCs/>
        </w:rPr>
        <w:t xml:space="preserve"> </w:t>
      </w:r>
      <w:r w:rsidRPr="00DE2BF5">
        <w:rPr>
          <w:b/>
          <w:bCs/>
        </w:rPr>
        <w:t>*</w:t>
      </w:r>
      <w:r>
        <w:rPr>
          <w:b/>
          <w:bCs/>
        </w:rPr>
        <w:t xml:space="preserve"> </w:t>
      </w:r>
      <w:r w:rsidRPr="00DE2BF5">
        <w:rPr>
          <w:b/>
          <w:bCs/>
        </w:rPr>
        <w:t>*</w:t>
      </w:r>
      <w:r>
        <w:rPr>
          <w:b/>
          <w:bCs/>
        </w:rPr>
        <w:t xml:space="preserve"> </w:t>
      </w:r>
      <w:r w:rsidRPr="00DE2BF5">
        <w:rPr>
          <w:b/>
          <w:bCs/>
        </w:rPr>
        <w:t>*</w:t>
      </w:r>
    </w:p>
    <w:p w14:paraId="072ACE1D" w14:textId="77777777" w:rsidR="00193109" w:rsidRPr="00DE2BF5" w:rsidRDefault="00193109" w:rsidP="00D611D8">
      <w:pPr>
        <w:spacing w:after="0" w:line="240" w:lineRule="auto"/>
        <w:jc w:val="center"/>
        <w:rPr>
          <w:b/>
          <w:bCs/>
        </w:rPr>
      </w:pPr>
    </w:p>
    <w:p w14:paraId="7BDF9763" w14:textId="440AEDA3" w:rsidR="00DC018B" w:rsidRDefault="00B44833" w:rsidP="00D611D8">
      <w:pPr>
        <w:spacing w:after="0" w:line="240" w:lineRule="auto"/>
      </w:pPr>
      <w:r>
        <w:t xml:space="preserve">UC </w:t>
      </w:r>
      <w:r w:rsidR="001D3D6A">
        <w:t xml:space="preserve">policy </w:t>
      </w:r>
      <w:r>
        <w:t>requires that UC</w:t>
      </w:r>
      <w:r w:rsidR="00DC018B">
        <w:t xml:space="preserve"> </w:t>
      </w:r>
      <w:r w:rsidR="00DE2BF5">
        <w:t xml:space="preserve">and other resident </w:t>
      </w:r>
      <w:r w:rsidR="00DC018B">
        <w:t xml:space="preserve">students be fully vaccinated to be on-site at UC locations. It is expected that some students will have qualifying exemptions and will therefore be unvaccinated. </w:t>
      </w:r>
    </w:p>
    <w:p w14:paraId="6786FE6E" w14:textId="77777777" w:rsidR="00193109" w:rsidRDefault="00193109" w:rsidP="00D611D8">
      <w:pPr>
        <w:spacing w:after="0" w:line="240" w:lineRule="auto"/>
      </w:pPr>
    </w:p>
    <w:p w14:paraId="6136FDEC" w14:textId="2E029F4D" w:rsidR="00C41B21" w:rsidRDefault="00C00E6C" w:rsidP="00D611D8">
      <w:pPr>
        <w:spacing w:after="0" w:line="240" w:lineRule="auto"/>
        <w:jc w:val="center"/>
      </w:pPr>
      <w:hyperlink w:anchor="Bookmark1" w:history="1">
        <w:r w:rsidR="001D3D6A" w:rsidRPr="006E6445">
          <w:rPr>
            <w:rStyle w:val="Hyperlink"/>
          </w:rPr>
          <w:t>General Requirements &amp; Procedures</w:t>
        </w:r>
      </w:hyperlink>
      <w:r w:rsidR="001D3D6A">
        <w:t xml:space="preserve"> |</w:t>
      </w:r>
      <w:r w:rsidR="007357B6">
        <w:t xml:space="preserve"> </w:t>
      </w:r>
      <w:hyperlink w:anchor="Screening" w:history="1">
        <w:r w:rsidR="001D3D6A" w:rsidRPr="006E6445">
          <w:rPr>
            <w:rStyle w:val="Hyperlink"/>
          </w:rPr>
          <w:t>Screening</w:t>
        </w:r>
      </w:hyperlink>
      <w:r w:rsidR="001D3D6A">
        <w:t xml:space="preserve"> | </w:t>
      </w:r>
      <w:hyperlink w:anchor="Testing" w:history="1">
        <w:r w:rsidR="001D3D6A" w:rsidRPr="006E6445">
          <w:rPr>
            <w:rStyle w:val="Hyperlink"/>
          </w:rPr>
          <w:t>Testing &amp; Testing Sites</w:t>
        </w:r>
      </w:hyperlink>
      <w:r w:rsidR="001D3D6A">
        <w:t xml:space="preserve"> |</w:t>
      </w:r>
    </w:p>
    <w:p w14:paraId="43702E12" w14:textId="0B8890AF" w:rsidR="00E4302F" w:rsidRPr="001D3D6A" w:rsidRDefault="00C00E6C" w:rsidP="00D611D8">
      <w:pPr>
        <w:spacing w:after="0" w:line="240" w:lineRule="auto"/>
        <w:jc w:val="center"/>
      </w:pPr>
      <w:hyperlink w:anchor="Reporting" w:history="1">
        <w:r w:rsidR="001D3D6A" w:rsidRPr="006E6445">
          <w:rPr>
            <w:rStyle w:val="Hyperlink"/>
          </w:rPr>
          <w:t>Reporting</w:t>
        </w:r>
      </w:hyperlink>
      <w:r w:rsidR="001D3D6A">
        <w:t xml:space="preserve"> </w:t>
      </w:r>
      <w:r w:rsidR="00C41B21">
        <w:t xml:space="preserve">| </w:t>
      </w:r>
      <w:hyperlink w:anchor="Isolation" w:history="1">
        <w:r w:rsidR="00666A08" w:rsidRPr="006E6445">
          <w:rPr>
            <w:rStyle w:val="Hyperlink"/>
          </w:rPr>
          <w:t>Isolation/Quarantine</w:t>
        </w:r>
        <w:r w:rsidR="00C41B21" w:rsidRPr="006E6445">
          <w:rPr>
            <w:rStyle w:val="Hyperlink"/>
          </w:rPr>
          <w:t xml:space="preserve"> </w:t>
        </w:r>
        <w:r w:rsidR="007357B6" w:rsidRPr="006E6445">
          <w:rPr>
            <w:rStyle w:val="Hyperlink"/>
          </w:rPr>
          <w:t>Procedures</w:t>
        </w:r>
      </w:hyperlink>
      <w:r w:rsidR="007357B6">
        <w:t xml:space="preserve"> </w:t>
      </w:r>
      <w:r w:rsidR="00F84EE0">
        <w:t xml:space="preserve">| </w:t>
      </w:r>
      <w:hyperlink w:anchor="Privacy" w:history="1">
        <w:r w:rsidR="00F84EE0" w:rsidRPr="006E6445">
          <w:rPr>
            <w:rStyle w:val="Hyperlink"/>
          </w:rPr>
          <w:t>Maintaining Privacy</w:t>
        </w:r>
      </w:hyperlink>
    </w:p>
    <w:p w14:paraId="6963EAC3" w14:textId="77777777" w:rsidR="001D3D6A" w:rsidRDefault="001D3D6A" w:rsidP="00D611D8">
      <w:pPr>
        <w:spacing w:after="0" w:line="240" w:lineRule="auto"/>
        <w:rPr>
          <w:b/>
          <w:bCs/>
        </w:rPr>
      </w:pPr>
    </w:p>
    <w:p w14:paraId="62E83172" w14:textId="4D950815" w:rsidR="004B5411" w:rsidRPr="00E4302F" w:rsidRDefault="00E4302F" w:rsidP="00D611D8">
      <w:pPr>
        <w:spacing w:after="0" w:line="240" w:lineRule="auto"/>
        <w:rPr>
          <w:b/>
          <w:bCs/>
        </w:rPr>
      </w:pPr>
      <w:bookmarkStart w:id="0" w:name="Bookmark2"/>
      <w:bookmarkStart w:id="1" w:name="Bookmark1"/>
      <w:bookmarkStart w:id="2" w:name="General"/>
      <w:bookmarkEnd w:id="0"/>
      <w:r w:rsidRPr="78181137">
        <w:rPr>
          <w:b/>
          <w:bCs/>
        </w:rPr>
        <w:t>General Requirements &amp; Procedures</w:t>
      </w:r>
      <w:bookmarkEnd w:id="1"/>
      <w:bookmarkEnd w:id="2"/>
      <w:r w:rsidRPr="78181137">
        <w:rPr>
          <w:b/>
          <w:bCs/>
        </w:rPr>
        <w:t>.</w:t>
      </w:r>
    </w:p>
    <w:p w14:paraId="148E5840" w14:textId="471D8AE9" w:rsidR="00D611D8" w:rsidRDefault="001B3140" w:rsidP="00D611D8">
      <w:pPr>
        <w:numPr>
          <w:ilvl w:val="0"/>
          <w:numId w:val="4"/>
        </w:numPr>
        <w:spacing w:after="0" w:line="240" w:lineRule="auto"/>
        <w:rPr>
          <w:b/>
          <w:bCs/>
        </w:rPr>
      </w:pPr>
      <w:r w:rsidRPr="78181137">
        <w:rPr>
          <w:b/>
          <w:bCs/>
        </w:rPr>
        <w:t>A</w:t>
      </w:r>
      <w:r w:rsidR="00910CE3" w:rsidRPr="78181137">
        <w:rPr>
          <w:b/>
          <w:bCs/>
        </w:rPr>
        <w:t xml:space="preserve">ll students are required to </w:t>
      </w:r>
      <w:r w:rsidRPr="78181137">
        <w:rPr>
          <w:b/>
          <w:bCs/>
        </w:rPr>
        <w:t>comply with</w:t>
      </w:r>
      <w:r w:rsidR="00910CE3" w:rsidRPr="78181137">
        <w:rPr>
          <w:b/>
          <w:bCs/>
        </w:rPr>
        <w:t xml:space="preserve"> the UC vaccination policy</w:t>
      </w:r>
      <w:r w:rsidRPr="78181137">
        <w:rPr>
          <w:b/>
          <w:bCs/>
        </w:rPr>
        <w:t xml:space="preserve"> by the UCDC move-in dates</w:t>
      </w:r>
      <w:r w:rsidR="2E2FA134" w:rsidRPr="78181137">
        <w:rPr>
          <w:b/>
          <w:bCs/>
        </w:rPr>
        <w:t>. This means students must be either</w:t>
      </w:r>
      <w:r w:rsidR="00910CE3" w:rsidRPr="78181137">
        <w:rPr>
          <w:b/>
          <w:bCs/>
        </w:rPr>
        <w:t xml:space="preserve"> fully vaccinated or have applied for a qualifying exemption</w:t>
      </w:r>
      <w:r w:rsidRPr="78181137">
        <w:rPr>
          <w:b/>
          <w:bCs/>
        </w:rPr>
        <w:t>.</w:t>
      </w:r>
    </w:p>
    <w:p w14:paraId="44F36E83" w14:textId="08FAB214" w:rsidR="001D3D6A" w:rsidRPr="00D611D8" w:rsidRDefault="00910CE3" w:rsidP="00D611D8">
      <w:pPr>
        <w:numPr>
          <w:ilvl w:val="1"/>
          <w:numId w:val="4"/>
        </w:numPr>
        <w:spacing w:after="0" w:line="240" w:lineRule="auto"/>
        <w:rPr>
          <w:b/>
          <w:bCs/>
        </w:rPr>
      </w:pPr>
      <w:r w:rsidRPr="00D611D8">
        <w:rPr>
          <w:b/>
          <w:bCs/>
        </w:rPr>
        <w:t xml:space="preserve">Methods of demonstrating compliance may vary from campus to campus. </w:t>
      </w:r>
    </w:p>
    <w:p w14:paraId="1CD255AD" w14:textId="33650166" w:rsidR="00910CE3" w:rsidRPr="001D3D6A" w:rsidRDefault="00910CE3" w:rsidP="00D611D8">
      <w:pPr>
        <w:numPr>
          <w:ilvl w:val="1"/>
          <w:numId w:val="4"/>
        </w:numPr>
        <w:spacing w:after="0" w:line="240" w:lineRule="auto"/>
        <w:rPr>
          <w:b/>
          <w:bCs/>
        </w:rPr>
      </w:pPr>
      <w:r w:rsidRPr="78181137">
        <w:rPr>
          <w:b/>
          <w:bCs/>
        </w:rPr>
        <w:t xml:space="preserve">Students are responsible for </w:t>
      </w:r>
      <w:r w:rsidR="001B3140" w:rsidRPr="78181137">
        <w:rPr>
          <w:b/>
          <w:bCs/>
        </w:rPr>
        <w:t xml:space="preserve">verifying their compliance </w:t>
      </w:r>
      <w:r w:rsidR="001B3140" w:rsidRPr="78181137">
        <w:rPr>
          <w:b/>
          <w:bCs/>
          <w:u w:val="single"/>
        </w:rPr>
        <w:t>before arriving in DC</w:t>
      </w:r>
      <w:r w:rsidR="001B3140" w:rsidRPr="78181137">
        <w:rPr>
          <w:b/>
          <w:bCs/>
        </w:rPr>
        <w:t>.</w:t>
      </w:r>
      <w:r w:rsidRPr="78181137">
        <w:rPr>
          <w:b/>
          <w:bCs/>
        </w:rPr>
        <w:t xml:space="preserve"> </w:t>
      </w:r>
    </w:p>
    <w:p w14:paraId="1FD6D266" w14:textId="77777777" w:rsidR="00D611D8" w:rsidRDefault="001B3140" w:rsidP="00D611D8">
      <w:pPr>
        <w:numPr>
          <w:ilvl w:val="0"/>
          <w:numId w:val="4"/>
        </w:numPr>
        <w:spacing w:after="0" w:line="240" w:lineRule="auto"/>
        <w:rPr>
          <w:b/>
          <w:bCs/>
        </w:rPr>
      </w:pPr>
      <w:r w:rsidRPr="78181137">
        <w:rPr>
          <w:b/>
          <w:bCs/>
        </w:rPr>
        <w:t xml:space="preserve">All students are </w:t>
      </w:r>
      <w:r w:rsidR="00B44833" w:rsidRPr="78181137">
        <w:rPr>
          <w:b/>
          <w:bCs/>
        </w:rPr>
        <w:t xml:space="preserve">encouraged to </w:t>
      </w:r>
      <w:r w:rsidRPr="78181137">
        <w:rPr>
          <w:b/>
          <w:bCs/>
        </w:rPr>
        <w:t>be vaccinated</w:t>
      </w:r>
      <w:r w:rsidR="00B44833" w:rsidRPr="78181137">
        <w:rPr>
          <w:b/>
          <w:bCs/>
        </w:rPr>
        <w:t>.</w:t>
      </w:r>
    </w:p>
    <w:p w14:paraId="51C34759" w14:textId="183AD66A" w:rsidR="1781BECC" w:rsidRPr="00FD5FFD" w:rsidRDefault="1781BECC" w:rsidP="78181137">
      <w:pPr>
        <w:numPr>
          <w:ilvl w:val="0"/>
          <w:numId w:val="4"/>
        </w:numPr>
        <w:spacing w:after="0" w:line="240" w:lineRule="auto"/>
        <w:rPr>
          <w:b/>
          <w:bCs/>
        </w:rPr>
      </w:pPr>
      <w:r w:rsidRPr="00FD5FFD">
        <w:rPr>
          <w:b/>
          <w:bCs/>
        </w:rPr>
        <w:t>All students – vaccinated or unvaccinated-compliant – must be tested for COVID-19 upon</w:t>
      </w:r>
      <w:r w:rsidR="129BAA11" w:rsidRPr="00FD5FFD">
        <w:rPr>
          <w:b/>
          <w:bCs/>
        </w:rPr>
        <w:t xml:space="preserve"> their</w:t>
      </w:r>
      <w:r w:rsidRPr="00FD5FFD">
        <w:rPr>
          <w:b/>
          <w:bCs/>
        </w:rPr>
        <w:t xml:space="preserve"> arrival at the Washington Center.</w:t>
      </w:r>
    </w:p>
    <w:p w14:paraId="406BA8DD" w14:textId="65AD2622" w:rsidR="5F6F6CD5" w:rsidRDefault="5F6F6CD5" w:rsidP="78181137">
      <w:pPr>
        <w:numPr>
          <w:ilvl w:val="1"/>
          <w:numId w:val="4"/>
        </w:numPr>
        <w:spacing w:after="0" w:line="240" w:lineRule="auto"/>
        <w:rPr>
          <w:rStyle w:val="Hyperlink"/>
          <w:rFonts w:eastAsiaTheme="minorEastAsia"/>
          <w:b/>
          <w:bCs/>
          <w:color w:val="0563C1"/>
          <w:u w:val="none"/>
        </w:rPr>
      </w:pPr>
      <w:r w:rsidRPr="78181137">
        <w:rPr>
          <w:b/>
          <w:bCs/>
        </w:rPr>
        <w:t xml:space="preserve">A </w:t>
      </w:r>
      <w:r w:rsidRPr="78181137">
        <w:rPr>
          <w:b/>
          <w:bCs/>
          <w:color w:val="FF0000"/>
        </w:rPr>
        <w:t>positive</w:t>
      </w:r>
      <w:r w:rsidRPr="78181137">
        <w:rPr>
          <w:b/>
          <w:bCs/>
        </w:rPr>
        <w:t xml:space="preserve"> test result must be reported to </w:t>
      </w:r>
      <w:hyperlink r:id="rId16">
        <w:r w:rsidRPr="78181137">
          <w:rPr>
            <w:rStyle w:val="Hyperlink"/>
            <w:b/>
            <w:bCs/>
          </w:rPr>
          <w:t>UCDC-COVID-19-Response@UCDC.edu</w:t>
        </w:r>
      </w:hyperlink>
    </w:p>
    <w:p w14:paraId="230AE576" w14:textId="4A21DF42" w:rsidR="00E4302F" w:rsidRPr="00D611D8" w:rsidRDefault="6459FDC6" w:rsidP="00D611D8">
      <w:pPr>
        <w:numPr>
          <w:ilvl w:val="0"/>
          <w:numId w:val="4"/>
        </w:numPr>
        <w:spacing w:after="0" w:line="240" w:lineRule="auto"/>
        <w:rPr>
          <w:b/>
          <w:bCs/>
        </w:rPr>
      </w:pPr>
      <w:r w:rsidRPr="3C2E8D86">
        <w:rPr>
          <w:b/>
          <w:bCs/>
        </w:rPr>
        <w:t xml:space="preserve">All students – vaccinated or unvaccinated – must complete </w:t>
      </w:r>
      <w:r w:rsidR="65E47ED3" w:rsidRPr="3C2E8D86">
        <w:rPr>
          <w:b/>
          <w:bCs/>
        </w:rPr>
        <w:t xml:space="preserve">an online screening form </w:t>
      </w:r>
      <w:r w:rsidR="07ACAB46" w:rsidRPr="3C2E8D86">
        <w:rPr>
          <w:b/>
          <w:bCs/>
        </w:rPr>
        <w:t xml:space="preserve">(with a series of </w:t>
      </w:r>
      <w:r w:rsidR="65E47ED3" w:rsidRPr="3C2E8D86">
        <w:rPr>
          <w:b/>
          <w:bCs/>
        </w:rPr>
        <w:t>health questions</w:t>
      </w:r>
      <w:r w:rsidR="330B9284" w:rsidRPr="3C2E8D86">
        <w:rPr>
          <w:b/>
          <w:bCs/>
        </w:rPr>
        <w:t>)</w:t>
      </w:r>
      <w:r w:rsidRPr="3C2E8D86">
        <w:rPr>
          <w:b/>
          <w:bCs/>
        </w:rPr>
        <w:t xml:space="preserve"> </w:t>
      </w:r>
      <w:r w:rsidR="006A4057">
        <w:rPr>
          <w:b/>
          <w:bCs/>
        </w:rPr>
        <w:t xml:space="preserve">each day </w:t>
      </w:r>
      <w:r w:rsidRPr="3C2E8D86">
        <w:rPr>
          <w:b/>
          <w:bCs/>
        </w:rPr>
        <w:t xml:space="preserve">before </w:t>
      </w:r>
      <w:r w:rsidR="7E2E3A9E" w:rsidRPr="3C2E8D86">
        <w:rPr>
          <w:b/>
          <w:bCs/>
        </w:rPr>
        <w:t>their first departure from t</w:t>
      </w:r>
      <w:r w:rsidRPr="3C2E8D86">
        <w:rPr>
          <w:b/>
          <w:bCs/>
        </w:rPr>
        <w:t xml:space="preserve">heir apartment. </w:t>
      </w:r>
    </w:p>
    <w:p w14:paraId="51F9B03D" w14:textId="48723B21" w:rsidR="00E4302F" w:rsidRPr="001B3140" w:rsidRDefault="00E4302F" w:rsidP="00D611D8">
      <w:pPr>
        <w:numPr>
          <w:ilvl w:val="0"/>
          <w:numId w:val="4"/>
        </w:numPr>
        <w:spacing w:after="0" w:line="240" w:lineRule="auto"/>
        <w:rPr>
          <w:rStyle w:val="Hyperlink"/>
          <w:b/>
          <w:bCs/>
          <w:color w:val="auto"/>
          <w:u w:val="none"/>
        </w:rPr>
      </w:pPr>
      <w:r>
        <w:rPr>
          <w:b/>
          <w:bCs/>
        </w:rPr>
        <w:t xml:space="preserve">All students who feel symptoms of COVID-19 must get </w:t>
      </w:r>
      <w:r w:rsidR="001D3D6A">
        <w:rPr>
          <w:b/>
          <w:bCs/>
        </w:rPr>
        <w:t xml:space="preserve">a COVID-19 </w:t>
      </w:r>
      <w:r>
        <w:rPr>
          <w:b/>
          <w:bCs/>
        </w:rPr>
        <w:t>test</w:t>
      </w:r>
      <w:r w:rsidR="001D3D6A">
        <w:rPr>
          <w:b/>
          <w:bCs/>
        </w:rPr>
        <w:t>.</w:t>
      </w:r>
    </w:p>
    <w:p w14:paraId="0E5C8C72" w14:textId="0616740A" w:rsidR="00E4302F" w:rsidRDefault="00E4302F" w:rsidP="00D611D8">
      <w:pPr>
        <w:numPr>
          <w:ilvl w:val="0"/>
          <w:numId w:val="4"/>
        </w:numPr>
        <w:spacing w:after="0" w:line="240" w:lineRule="auto"/>
        <w:rPr>
          <w:b/>
          <w:bCs/>
        </w:rPr>
      </w:pPr>
      <w:r w:rsidRPr="78181137">
        <w:rPr>
          <w:b/>
          <w:bCs/>
        </w:rPr>
        <w:t xml:space="preserve">All students who are unvaccinated-compliant must get </w:t>
      </w:r>
      <w:r w:rsidR="001D3D6A" w:rsidRPr="78181137">
        <w:rPr>
          <w:b/>
          <w:bCs/>
        </w:rPr>
        <w:t>a</w:t>
      </w:r>
      <w:r w:rsidRPr="78181137">
        <w:rPr>
          <w:b/>
          <w:bCs/>
        </w:rPr>
        <w:t xml:space="preserve"> COVID-19 </w:t>
      </w:r>
      <w:r w:rsidR="001D3D6A" w:rsidRPr="78181137">
        <w:rPr>
          <w:b/>
          <w:bCs/>
        </w:rPr>
        <w:t xml:space="preserve">test </w:t>
      </w:r>
      <w:r w:rsidR="00B91FB9" w:rsidRPr="78181137">
        <w:rPr>
          <w:b/>
          <w:bCs/>
        </w:rPr>
        <w:t xml:space="preserve">upon arrival &amp; </w:t>
      </w:r>
      <w:r w:rsidR="56D9509A" w:rsidRPr="78181137">
        <w:rPr>
          <w:b/>
          <w:bCs/>
        </w:rPr>
        <w:t xml:space="preserve">every week </w:t>
      </w:r>
      <w:r w:rsidR="00386465" w:rsidRPr="78181137">
        <w:rPr>
          <w:b/>
          <w:bCs/>
        </w:rPr>
        <w:t>thereafter.</w:t>
      </w:r>
      <w:r w:rsidR="00322F01">
        <w:rPr>
          <w:b/>
          <w:bCs/>
        </w:rPr>
        <w:t xml:space="preserve"> </w:t>
      </w:r>
      <w:r w:rsidR="00322F01" w:rsidRPr="00DE6EB2">
        <w:rPr>
          <w:b/>
          <w:bCs/>
          <w:u w:val="single"/>
        </w:rPr>
        <w:t>Your campus may require more frequent testing and other nonpharmaceutical interventions (NPIs)</w:t>
      </w:r>
      <w:r w:rsidR="002F6DB9" w:rsidRPr="00DE6EB2">
        <w:rPr>
          <w:b/>
          <w:bCs/>
          <w:u w:val="single"/>
        </w:rPr>
        <w:t xml:space="preserve"> to remain compliant with UC </w:t>
      </w:r>
      <w:r w:rsidR="003E06C4" w:rsidRPr="00DE6EB2">
        <w:rPr>
          <w:b/>
          <w:bCs/>
          <w:u w:val="single"/>
        </w:rPr>
        <w:t>P</w:t>
      </w:r>
      <w:r w:rsidR="002F6DB9" w:rsidRPr="00DE6EB2">
        <w:rPr>
          <w:b/>
          <w:bCs/>
          <w:u w:val="single"/>
        </w:rPr>
        <w:t>olicy</w:t>
      </w:r>
      <w:r w:rsidR="002F6DB9">
        <w:rPr>
          <w:b/>
          <w:bCs/>
        </w:rPr>
        <w:t xml:space="preserve">. </w:t>
      </w:r>
    </w:p>
    <w:p w14:paraId="4458ED27" w14:textId="77777777" w:rsidR="00E4302F" w:rsidRDefault="00E4302F" w:rsidP="00D611D8">
      <w:pPr>
        <w:numPr>
          <w:ilvl w:val="0"/>
          <w:numId w:val="4"/>
        </w:numPr>
        <w:spacing w:after="0" w:line="240" w:lineRule="auto"/>
        <w:rPr>
          <w:rStyle w:val="Hyperlink"/>
          <w:b/>
          <w:bCs/>
          <w:color w:val="auto"/>
          <w:u w:val="none"/>
        </w:rPr>
      </w:pPr>
      <w:r w:rsidRPr="00B44833">
        <w:rPr>
          <w:b/>
          <w:bCs/>
        </w:rPr>
        <w:lastRenderedPageBreak/>
        <w:t>A</w:t>
      </w:r>
      <w:r>
        <w:rPr>
          <w:b/>
          <w:bCs/>
        </w:rPr>
        <w:t>ll</w:t>
      </w:r>
      <w:r w:rsidRPr="00B44833">
        <w:rPr>
          <w:b/>
          <w:bCs/>
        </w:rPr>
        <w:t xml:space="preserve"> </w:t>
      </w:r>
      <w:r>
        <w:rPr>
          <w:b/>
          <w:bCs/>
        </w:rPr>
        <w:t xml:space="preserve">students – vaccinated or unvaccinated -- with a </w:t>
      </w:r>
      <w:r w:rsidRPr="00E4302F">
        <w:rPr>
          <w:b/>
          <w:bCs/>
          <w:color w:val="FF0000"/>
        </w:rPr>
        <w:t>positive</w:t>
      </w:r>
      <w:r>
        <w:rPr>
          <w:b/>
          <w:bCs/>
        </w:rPr>
        <w:t xml:space="preserve"> </w:t>
      </w:r>
      <w:r w:rsidRPr="00B44833">
        <w:rPr>
          <w:b/>
          <w:bCs/>
        </w:rPr>
        <w:t xml:space="preserve">COVID-19 </w:t>
      </w:r>
      <w:r>
        <w:rPr>
          <w:b/>
          <w:bCs/>
        </w:rPr>
        <w:t>test</w:t>
      </w:r>
      <w:r w:rsidRPr="00B44833">
        <w:rPr>
          <w:b/>
          <w:bCs/>
        </w:rPr>
        <w:t xml:space="preserve"> </w:t>
      </w:r>
      <w:r>
        <w:rPr>
          <w:b/>
          <w:bCs/>
        </w:rPr>
        <w:t>must report results to</w:t>
      </w:r>
      <w:r w:rsidRPr="00B44833">
        <w:rPr>
          <w:b/>
          <w:bCs/>
        </w:rPr>
        <w:t xml:space="preserve"> </w:t>
      </w:r>
      <w:hyperlink r:id="rId17" w:history="1">
        <w:r w:rsidRPr="00B44833">
          <w:rPr>
            <w:rStyle w:val="Hyperlink"/>
            <w:b/>
            <w:bCs/>
          </w:rPr>
          <w:t>UCDC-COVID-19-Response@UCDC.edu</w:t>
        </w:r>
      </w:hyperlink>
      <w:r w:rsidRPr="00E4302F">
        <w:rPr>
          <w:rStyle w:val="Hyperlink"/>
          <w:b/>
          <w:bCs/>
          <w:color w:val="auto"/>
          <w:u w:val="none"/>
        </w:rPr>
        <w:t xml:space="preserve"> </w:t>
      </w:r>
    </w:p>
    <w:p w14:paraId="518DEA24" w14:textId="1B3EA100" w:rsidR="00E4302F" w:rsidRPr="00E4302F" w:rsidRDefault="00E4302F" w:rsidP="00D611D8">
      <w:pPr>
        <w:numPr>
          <w:ilvl w:val="1"/>
          <w:numId w:val="4"/>
        </w:numPr>
        <w:spacing w:after="0" w:line="240" w:lineRule="auto"/>
        <w:rPr>
          <w:rStyle w:val="Hyperlink"/>
          <w:b/>
          <w:bCs/>
          <w:color w:val="auto"/>
          <w:u w:val="none"/>
        </w:rPr>
      </w:pPr>
      <w:r w:rsidRPr="004F05FC">
        <w:rPr>
          <w:rStyle w:val="Hyperlink"/>
          <w:b/>
          <w:bCs/>
          <w:color w:val="auto"/>
          <w:u w:val="none"/>
        </w:rPr>
        <w:t xml:space="preserve">Negative results are not required to be reported. </w:t>
      </w:r>
    </w:p>
    <w:p w14:paraId="4EB26214" w14:textId="52BB717E" w:rsidR="00B44833" w:rsidRDefault="001B3140" w:rsidP="00D611D8">
      <w:pPr>
        <w:numPr>
          <w:ilvl w:val="0"/>
          <w:numId w:val="4"/>
        </w:numPr>
        <w:spacing w:after="0" w:line="240" w:lineRule="auto"/>
        <w:rPr>
          <w:b/>
          <w:bCs/>
        </w:rPr>
      </w:pPr>
      <w:r w:rsidRPr="78181137">
        <w:rPr>
          <w:b/>
          <w:bCs/>
        </w:rPr>
        <w:t xml:space="preserve">All students, regardless of vaccination status, must </w:t>
      </w:r>
      <w:r w:rsidR="668FD5B3" w:rsidRPr="78181137">
        <w:rPr>
          <w:b/>
          <w:bCs/>
        </w:rPr>
        <w:t>always wear a mask</w:t>
      </w:r>
      <w:r w:rsidRPr="78181137">
        <w:rPr>
          <w:b/>
          <w:bCs/>
        </w:rPr>
        <w:t xml:space="preserve"> in all spaces in the Washington Center</w:t>
      </w:r>
      <w:r w:rsidR="00B44833" w:rsidRPr="78181137">
        <w:rPr>
          <w:b/>
          <w:bCs/>
        </w:rPr>
        <w:t xml:space="preserve"> </w:t>
      </w:r>
      <w:r w:rsidR="00B44833" w:rsidRPr="78181137">
        <w:rPr>
          <w:b/>
          <w:bCs/>
          <w:i/>
          <w:iCs/>
        </w:rPr>
        <w:t>except</w:t>
      </w:r>
      <w:r w:rsidR="00B44833" w:rsidRPr="78181137">
        <w:rPr>
          <w:b/>
          <w:bCs/>
        </w:rPr>
        <w:t xml:space="preserve"> in their apartment.</w:t>
      </w:r>
    </w:p>
    <w:p w14:paraId="58729EC0" w14:textId="28B41672" w:rsidR="00F84EE0" w:rsidRPr="00193109" w:rsidRDefault="00E4302F" w:rsidP="00193109">
      <w:pPr>
        <w:pStyle w:val="ListParagraph"/>
        <w:numPr>
          <w:ilvl w:val="0"/>
          <w:numId w:val="4"/>
        </w:numPr>
        <w:spacing w:after="0" w:line="240" w:lineRule="auto"/>
        <w:rPr>
          <w:b/>
          <w:bCs/>
        </w:rPr>
      </w:pPr>
      <w:r w:rsidRPr="00E4302F">
        <w:rPr>
          <w:b/>
          <w:bCs/>
        </w:rPr>
        <w:t xml:space="preserve">Physical distancing is encouraged </w:t>
      </w:r>
      <w:r w:rsidR="00B91FB9">
        <w:rPr>
          <w:b/>
          <w:bCs/>
        </w:rPr>
        <w:t>at the Washington Center</w:t>
      </w:r>
      <w:r w:rsidRPr="00E4302F">
        <w:rPr>
          <w:b/>
          <w:bCs/>
        </w:rPr>
        <w:t xml:space="preserve"> regardless of vaccination status. </w:t>
      </w:r>
    </w:p>
    <w:p w14:paraId="2C6966D1" w14:textId="49E363DE" w:rsidR="00B44833" w:rsidRPr="00E4302F" w:rsidRDefault="00E4302F" w:rsidP="00D611D8">
      <w:pPr>
        <w:pStyle w:val="ListParagraph"/>
        <w:numPr>
          <w:ilvl w:val="0"/>
          <w:numId w:val="4"/>
        </w:numPr>
        <w:spacing w:after="0" w:line="240" w:lineRule="auto"/>
        <w:rPr>
          <w:b/>
          <w:bCs/>
        </w:rPr>
      </w:pPr>
      <w:r w:rsidRPr="00E4302F">
        <w:rPr>
          <w:b/>
          <w:bCs/>
        </w:rPr>
        <w:t>Frequent hand washing and use of hand sanitizer is recommended.</w:t>
      </w:r>
    </w:p>
    <w:p w14:paraId="49FCCC3D" w14:textId="128767F9" w:rsidR="00DC018B" w:rsidRDefault="009C73C8" w:rsidP="00D611D8">
      <w:pPr>
        <w:numPr>
          <w:ilvl w:val="0"/>
          <w:numId w:val="4"/>
        </w:numPr>
        <w:spacing w:after="0" w:line="240" w:lineRule="auto"/>
        <w:rPr>
          <w:b/>
          <w:bCs/>
        </w:rPr>
      </w:pPr>
      <w:r>
        <w:rPr>
          <w:b/>
          <w:bCs/>
        </w:rPr>
        <w:t>All o</w:t>
      </w:r>
      <w:r w:rsidR="00B44833" w:rsidRPr="00B44833">
        <w:rPr>
          <w:b/>
          <w:bCs/>
        </w:rPr>
        <w:t xml:space="preserve">utside guests or visitors are </w:t>
      </w:r>
      <w:r>
        <w:rPr>
          <w:b/>
          <w:bCs/>
        </w:rPr>
        <w:t>prohibited</w:t>
      </w:r>
      <w:r w:rsidR="00B44833" w:rsidRPr="00B44833">
        <w:rPr>
          <w:b/>
          <w:bCs/>
        </w:rPr>
        <w:t xml:space="preserve"> on the </w:t>
      </w:r>
      <w:r w:rsidR="00B91FB9">
        <w:rPr>
          <w:b/>
          <w:bCs/>
        </w:rPr>
        <w:t xml:space="preserve">Center’s </w:t>
      </w:r>
      <w:r w:rsidR="00B44833" w:rsidRPr="00B44833">
        <w:rPr>
          <w:b/>
          <w:bCs/>
        </w:rPr>
        <w:t>residential floors</w:t>
      </w:r>
      <w:r>
        <w:rPr>
          <w:b/>
          <w:bCs/>
        </w:rPr>
        <w:t xml:space="preserve"> (</w:t>
      </w:r>
      <w:r w:rsidR="00B91FB9">
        <w:rPr>
          <w:b/>
          <w:bCs/>
        </w:rPr>
        <w:t>#</w:t>
      </w:r>
      <w:r>
        <w:rPr>
          <w:b/>
          <w:bCs/>
        </w:rPr>
        <w:t>4-11)</w:t>
      </w:r>
      <w:r w:rsidR="00B44833" w:rsidRPr="00B44833">
        <w:rPr>
          <w:b/>
          <w:bCs/>
        </w:rPr>
        <w:t>.</w:t>
      </w:r>
    </w:p>
    <w:p w14:paraId="3FACA01B" w14:textId="2A0B46E4" w:rsidR="001D3D6A" w:rsidRPr="008E2BB1" w:rsidRDefault="00AB6FBA" w:rsidP="00D611D8">
      <w:pPr>
        <w:numPr>
          <w:ilvl w:val="0"/>
          <w:numId w:val="4"/>
        </w:numPr>
        <w:spacing w:after="0" w:line="240" w:lineRule="auto"/>
        <w:rPr>
          <w:b/>
          <w:bCs/>
        </w:rPr>
      </w:pPr>
      <w:r>
        <w:rPr>
          <w:b/>
          <w:bCs/>
        </w:rPr>
        <w:t>Students who are required to sequester</w:t>
      </w:r>
      <w:r w:rsidR="003E52C1">
        <w:rPr>
          <w:rStyle w:val="FootnoteReference"/>
          <w:b/>
          <w:bCs/>
        </w:rPr>
        <w:footnoteReference w:id="2"/>
      </w:r>
      <w:r w:rsidR="00113F7C">
        <w:rPr>
          <w:b/>
          <w:bCs/>
        </w:rPr>
        <w:t xml:space="preserve"> </w:t>
      </w:r>
      <w:r>
        <w:rPr>
          <w:b/>
          <w:bCs/>
        </w:rPr>
        <w:t xml:space="preserve">for 7 days after arrival should plan for their academic and internship activities to be remote for the first week. </w:t>
      </w:r>
    </w:p>
    <w:p w14:paraId="1091C4B0" w14:textId="77777777" w:rsidR="00193109" w:rsidRDefault="00193109" w:rsidP="00D611D8">
      <w:pPr>
        <w:spacing w:after="0" w:line="240" w:lineRule="auto"/>
        <w:rPr>
          <w:b/>
          <w:bCs/>
        </w:rPr>
      </w:pPr>
    </w:p>
    <w:p w14:paraId="49768A82" w14:textId="22AF71C7" w:rsidR="003D79AD" w:rsidRDefault="00E4302F" w:rsidP="00D611D8">
      <w:pPr>
        <w:spacing w:after="0" w:line="240" w:lineRule="auto"/>
        <w:rPr>
          <w:b/>
          <w:bCs/>
        </w:rPr>
      </w:pPr>
      <w:bookmarkStart w:id="3" w:name="Screening"/>
      <w:r>
        <w:rPr>
          <w:b/>
          <w:bCs/>
        </w:rPr>
        <w:t>Screening for COVID-19</w:t>
      </w:r>
      <w:bookmarkEnd w:id="3"/>
      <w:r>
        <w:rPr>
          <w:b/>
          <w:bCs/>
        </w:rPr>
        <w:t xml:space="preserve">. </w:t>
      </w:r>
    </w:p>
    <w:p w14:paraId="61A1ACCA" w14:textId="45589F16" w:rsidR="001D3D6A" w:rsidRPr="006E6445" w:rsidRDefault="38B87663" w:rsidP="00D611D8">
      <w:pPr>
        <w:numPr>
          <w:ilvl w:val="0"/>
          <w:numId w:val="4"/>
        </w:numPr>
        <w:spacing w:after="0" w:line="240" w:lineRule="auto"/>
      </w:pPr>
      <w:r>
        <w:t xml:space="preserve">All students – vaccinated or unvaccinated – must complete </w:t>
      </w:r>
      <w:r w:rsidR="10AB801E">
        <w:t>an online-screening form</w:t>
      </w:r>
      <w:r w:rsidR="713A7EAD">
        <w:t xml:space="preserve"> </w:t>
      </w:r>
      <w:r w:rsidR="7792DBF7">
        <w:t xml:space="preserve">(with a series of health questions) </w:t>
      </w:r>
      <w:r>
        <w:t xml:space="preserve">before </w:t>
      </w:r>
      <w:r w:rsidR="555EC07F">
        <w:t xml:space="preserve">their first departure from </w:t>
      </w:r>
      <w:r>
        <w:t xml:space="preserve">their apartment </w:t>
      </w:r>
      <w:r w:rsidR="12F63E5E">
        <w:t>each day</w:t>
      </w:r>
      <w:r>
        <w:t xml:space="preserve">. </w:t>
      </w:r>
    </w:p>
    <w:p w14:paraId="642740D0" w14:textId="718D6B6D" w:rsidR="003E20EF" w:rsidRPr="006E6445" w:rsidRDefault="003E20EF" w:rsidP="00D611D8">
      <w:pPr>
        <w:numPr>
          <w:ilvl w:val="0"/>
          <w:numId w:val="4"/>
        </w:numPr>
        <w:spacing w:after="0" w:line="240" w:lineRule="auto"/>
      </w:pPr>
      <w:r>
        <w:t xml:space="preserve">If a student </w:t>
      </w:r>
      <w:r w:rsidR="56E54E90">
        <w:t>is</w:t>
      </w:r>
      <w:r>
        <w:t xml:space="preserve"> approved</w:t>
      </w:r>
      <w:r w:rsidR="32A426C0">
        <w:t xml:space="preserve"> </w:t>
      </w:r>
      <w:r w:rsidR="6025CC41">
        <w:t>in the</w:t>
      </w:r>
      <w:r w:rsidR="32A426C0">
        <w:t xml:space="preserve"> screen</w:t>
      </w:r>
      <w:r w:rsidR="4C26C8F2">
        <w:t>ing process</w:t>
      </w:r>
      <w:r>
        <w:t xml:space="preserve">, they may leave and return at will and without additional steps. </w:t>
      </w:r>
    </w:p>
    <w:p w14:paraId="726C2819" w14:textId="626A533D" w:rsidR="00666A08" w:rsidRPr="006E6445" w:rsidRDefault="79472DDA" w:rsidP="00666A08">
      <w:pPr>
        <w:numPr>
          <w:ilvl w:val="0"/>
          <w:numId w:val="4"/>
        </w:numPr>
        <w:spacing w:after="0" w:line="240" w:lineRule="auto"/>
      </w:pPr>
      <w:r>
        <w:t xml:space="preserve">If a student is NOT approved </w:t>
      </w:r>
      <w:r w:rsidR="3AA9819E">
        <w:t>by the screen</w:t>
      </w:r>
      <w:r w:rsidR="1E69957F">
        <w:t>ing process</w:t>
      </w:r>
      <w:r w:rsidR="3AA9819E">
        <w:t xml:space="preserve"> </w:t>
      </w:r>
      <w:r>
        <w:t>before leaving their apartment, they must stay in their apartment and follow self-isolation procedures, including contacting the Student Services emergency line for assistance. [More detail below, Isolation and/or Quarantine Procedure]</w:t>
      </w:r>
    </w:p>
    <w:p w14:paraId="2698A9C5" w14:textId="2E73A9D9" w:rsidR="78181137" w:rsidRDefault="78181137" w:rsidP="78181137">
      <w:pPr>
        <w:spacing w:after="0" w:line="240" w:lineRule="auto"/>
      </w:pPr>
    </w:p>
    <w:p w14:paraId="291A6C30" w14:textId="39BE3A70" w:rsidR="00E4302F" w:rsidRDefault="00E4302F" w:rsidP="00D611D8">
      <w:pPr>
        <w:spacing w:after="0" w:line="240" w:lineRule="auto"/>
        <w:rPr>
          <w:b/>
          <w:bCs/>
        </w:rPr>
      </w:pPr>
      <w:bookmarkStart w:id="4" w:name="Testing"/>
      <w:r>
        <w:rPr>
          <w:b/>
          <w:bCs/>
        </w:rPr>
        <w:t>Testing for COVID-19</w:t>
      </w:r>
      <w:bookmarkEnd w:id="4"/>
      <w:r w:rsidR="001D3D6A">
        <w:rPr>
          <w:b/>
          <w:bCs/>
        </w:rPr>
        <w:t>.</w:t>
      </w:r>
    </w:p>
    <w:p w14:paraId="1B224C83" w14:textId="141B9A74" w:rsidR="0060024F" w:rsidRPr="0060024F" w:rsidRDefault="0060024F" w:rsidP="78181137">
      <w:pPr>
        <w:numPr>
          <w:ilvl w:val="0"/>
          <w:numId w:val="4"/>
        </w:numPr>
        <w:spacing w:after="0" w:line="240" w:lineRule="auto"/>
        <w:rPr>
          <w:rFonts w:eastAsiaTheme="minorEastAsia"/>
        </w:rPr>
      </w:pPr>
      <w:r w:rsidRPr="00DE6EB2">
        <w:rPr>
          <w:rFonts w:eastAsiaTheme="minorEastAsia"/>
          <w:u w:val="single"/>
        </w:rPr>
        <w:t xml:space="preserve">All students </w:t>
      </w:r>
      <w:r w:rsidR="00725F56" w:rsidRPr="00DE6EB2">
        <w:rPr>
          <w:rFonts w:eastAsiaTheme="minorEastAsia"/>
          <w:u w:val="single"/>
        </w:rPr>
        <w:t xml:space="preserve">must comply </w:t>
      </w:r>
      <w:r w:rsidR="003430E5" w:rsidRPr="00DE6EB2">
        <w:rPr>
          <w:rFonts w:eastAsiaTheme="minorEastAsia"/>
          <w:u w:val="single"/>
        </w:rPr>
        <w:t>with their home campus requirements</w:t>
      </w:r>
      <w:r w:rsidR="003430E5">
        <w:rPr>
          <w:rFonts w:eastAsiaTheme="minorEastAsia"/>
        </w:rPr>
        <w:t>.</w:t>
      </w:r>
    </w:p>
    <w:p w14:paraId="50AED336" w14:textId="3313D6C0" w:rsidR="001D3D6A" w:rsidRPr="00B91FB9" w:rsidRDefault="001D3D6A" w:rsidP="78181137">
      <w:pPr>
        <w:numPr>
          <w:ilvl w:val="0"/>
          <w:numId w:val="4"/>
        </w:numPr>
        <w:spacing w:after="0" w:line="240" w:lineRule="auto"/>
        <w:rPr>
          <w:rStyle w:val="Hyperlink"/>
          <w:rFonts w:eastAsiaTheme="minorEastAsia"/>
          <w:color w:val="auto"/>
          <w:u w:val="none"/>
        </w:rPr>
      </w:pPr>
      <w:r>
        <w:t xml:space="preserve">All students who </w:t>
      </w:r>
      <w:r w:rsidR="00B91FB9">
        <w:t>experience</w:t>
      </w:r>
      <w:r>
        <w:t xml:space="preserve"> symptoms of COVID-19 must get a COVID-19 test.</w:t>
      </w:r>
      <w:r w:rsidR="00BB1A60">
        <w:t xml:space="preserve"> </w:t>
      </w:r>
    </w:p>
    <w:p w14:paraId="22CAC269" w14:textId="77777777" w:rsidR="009F72B2" w:rsidRDefault="001D3D6A" w:rsidP="78181137">
      <w:pPr>
        <w:numPr>
          <w:ilvl w:val="0"/>
          <w:numId w:val="4"/>
        </w:numPr>
        <w:spacing w:after="0" w:line="240" w:lineRule="auto"/>
      </w:pPr>
      <w:r>
        <w:t>All students</w:t>
      </w:r>
      <w:r w:rsidR="33E83AAD">
        <w:t xml:space="preserve"> – vaccinated or unvaccinated – must get a COVID-19 test upon their arrival to the Washington Center.</w:t>
      </w:r>
    </w:p>
    <w:p w14:paraId="738A51A5" w14:textId="22E82796" w:rsidR="001D3D6A" w:rsidRPr="00B91FB9" w:rsidRDefault="00357942" w:rsidP="78181137">
      <w:pPr>
        <w:numPr>
          <w:ilvl w:val="0"/>
          <w:numId w:val="4"/>
        </w:numPr>
        <w:spacing w:after="0" w:line="240" w:lineRule="auto"/>
        <w:rPr>
          <w:rStyle w:val="Hyperlink"/>
          <w:color w:val="auto"/>
          <w:u w:val="none"/>
        </w:rPr>
      </w:pPr>
      <w:r>
        <w:t>Students arriving from international locations, regardless of vaccination status, must sequester</w:t>
      </w:r>
      <w:r w:rsidR="00E05F77">
        <w:rPr>
          <w:rStyle w:val="FootnoteReference"/>
        </w:rPr>
        <w:footnoteReference w:id="3"/>
      </w:r>
      <w:r>
        <w:t xml:space="preserve"> for 7 days after arrival and initial testing. A second test is required no earlier than 5 days after the initial test. </w:t>
      </w:r>
      <w:r w:rsidR="33E83AAD">
        <w:t xml:space="preserve"> </w:t>
      </w:r>
    </w:p>
    <w:p w14:paraId="2571DCE1" w14:textId="0559D9C9" w:rsidR="001D3D6A" w:rsidRPr="006E6445" w:rsidRDefault="33E83AAD" w:rsidP="00D611D8">
      <w:pPr>
        <w:numPr>
          <w:ilvl w:val="0"/>
          <w:numId w:val="4"/>
        </w:numPr>
        <w:spacing w:after="0" w:line="240" w:lineRule="auto"/>
      </w:pPr>
      <w:r w:rsidRPr="006E6445">
        <w:t xml:space="preserve">Students </w:t>
      </w:r>
      <w:r w:rsidR="001D3D6A" w:rsidRPr="006E6445">
        <w:t>who are unvaccinated</w:t>
      </w:r>
      <w:r w:rsidR="00B91FB9" w:rsidRPr="006E6445">
        <w:t>-compliant</w:t>
      </w:r>
      <w:r w:rsidR="001D3D6A" w:rsidRPr="006E6445">
        <w:t xml:space="preserve"> must get a COVID-19 test </w:t>
      </w:r>
      <w:r w:rsidR="00B91FB9" w:rsidRPr="006E6445">
        <w:t xml:space="preserve">upon their arrival to the Washington Center </w:t>
      </w:r>
      <w:r w:rsidR="09F1E46E" w:rsidRPr="006E6445">
        <w:t>AND</w:t>
      </w:r>
      <w:r w:rsidR="00B91FB9" w:rsidRPr="006E6445">
        <w:t xml:space="preserve"> </w:t>
      </w:r>
      <w:r w:rsidR="0AFE125C" w:rsidRPr="006E6445">
        <w:t>every week there</w:t>
      </w:r>
      <w:r w:rsidR="00B91FB9" w:rsidRPr="006E6445">
        <w:t>after if they remain unvaccinated-compliant.</w:t>
      </w:r>
      <w:r w:rsidR="00D83EDE">
        <w:t xml:space="preserve"> </w:t>
      </w:r>
      <w:r w:rsidR="00D83EDE" w:rsidRPr="00134EB4">
        <w:rPr>
          <w:u w:val="single"/>
        </w:rPr>
        <w:t>Your campus may require more frequent testing and other NPIs to remain compliant with UC Policy</w:t>
      </w:r>
      <w:r w:rsidR="00D83EDE">
        <w:t>.</w:t>
      </w:r>
    </w:p>
    <w:p w14:paraId="27F6E06F" w14:textId="72BA7F38" w:rsidR="00B91FB9" w:rsidRPr="006E6445" w:rsidRDefault="00B91FB9" w:rsidP="00B91FB9">
      <w:pPr>
        <w:numPr>
          <w:ilvl w:val="1"/>
          <w:numId w:val="4"/>
        </w:numPr>
        <w:spacing w:after="0" w:line="240" w:lineRule="auto"/>
      </w:pPr>
      <w:r w:rsidRPr="006E6445">
        <w:t>Upon arrival</w:t>
      </w:r>
      <w:r w:rsidR="30503608" w:rsidRPr="006E6445">
        <w:t xml:space="preserve"> and after testing, these students must </w:t>
      </w:r>
      <w:r w:rsidRPr="006E6445">
        <w:t>se</w:t>
      </w:r>
      <w:r w:rsidR="1F4565EC" w:rsidRPr="006E6445">
        <w:t>quester</w:t>
      </w:r>
      <w:r w:rsidR="00BE1AAC">
        <w:rPr>
          <w:rStyle w:val="FootnoteReference"/>
        </w:rPr>
        <w:footnoteReference w:id="4"/>
      </w:r>
      <w:r w:rsidR="1F4565EC" w:rsidRPr="006E6445">
        <w:t xml:space="preserve"> </w:t>
      </w:r>
      <w:r w:rsidRPr="006E6445">
        <w:t>for 7 days in their apartment.</w:t>
      </w:r>
      <w:r w:rsidR="52BFC38E" w:rsidRPr="006E6445">
        <w:t xml:space="preserve"> </w:t>
      </w:r>
    </w:p>
    <w:p w14:paraId="42AA941D" w14:textId="04C8FDF8" w:rsidR="00B91FB9" w:rsidRPr="006E6445" w:rsidRDefault="00B91FB9" w:rsidP="00B91FB9">
      <w:pPr>
        <w:numPr>
          <w:ilvl w:val="1"/>
          <w:numId w:val="4"/>
        </w:numPr>
        <w:spacing w:after="0" w:line="240" w:lineRule="auto"/>
      </w:pPr>
      <w:r w:rsidRPr="006E6445">
        <w:t xml:space="preserve">A second test is required no earlier than 5 days after the initial test. </w:t>
      </w:r>
    </w:p>
    <w:p w14:paraId="2DC3D1F6" w14:textId="4C6FEBBF" w:rsidR="00B91FB9" w:rsidRPr="006E6445" w:rsidRDefault="00B91FB9" w:rsidP="00B91FB9">
      <w:pPr>
        <w:numPr>
          <w:ilvl w:val="1"/>
          <w:numId w:val="4"/>
        </w:numPr>
        <w:spacing w:after="0" w:line="240" w:lineRule="auto"/>
      </w:pPr>
      <w:r w:rsidRPr="006E6445">
        <w:t xml:space="preserve">Weekly tests are required </w:t>
      </w:r>
      <w:r w:rsidR="2E3EC482" w:rsidRPr="006E6445">
        <w:t xml:space="preserve">thereafter </w:t>
      </w:r>
      <w:r w:rsidRPr="006E6445">
        <w:t xml:space="preserve">for the whole term if the student remains fully unvaccinated. </w:t>
      </w:r>
    </w:p>
    <w:p w14:paraId="1D37B8B9" w14:textId="5D2E42E2" w:rsidR="00F84EE0" w:rsidRPr="007357B6" w:rsidRDefault="00C00E6C" w:rsidP="00D611D8">
      <w:pPr>
        <w:numPr>
          <w:ilvl w:val="0"/>
          <w:numId w:val="4"/>
        </w:numPr>
        <w:spacing w:after="0" w:line="240" w:lineRule="auto"/>
      </w:pPr>
      <w:hyperlink r:id="rId18" w:history="1">
        <w:r w:rsidR="00F84EE0" w:rsidRPr="007357B6">
          <w:rPr>
            <w:rStyle w:val="Hyperlink"/>
          </w:rPr>
          <w:t>Testing sites</w:t>
        </w:r>
      </w:hyperlink>
      <w:r w:rsidR="00F84EE0" w:rsidRPr="007357B6">
        <w:t xml:space="preserve"> in the DC community are accessible to students. </w:t>
      </w:r>
    </w:p>
    <w:p w14:paraId="5F0314B5" w14:textId="143E5546" w:rsidR="00E4302F" w:rsidRPr="007357B6" w:rsidRDefault="00E4302F" w:rsidP="00D611D8">
      <w:pPr>
        <w:spacing w:after="0" w:line="240" w:lineRule="auto"/>
      </w:pPr>
    </w:p>
    <w:p w14:paraId="365A1906" w14:textId="02FC6756" w:rsidR="00E4302F" w:rsidRPr="00E4302F" w:rsidRDefault="00E4302F" w:rsidP="00D611D8">
      <w:pPr>
        <w:spacing w:after="0" w:line="240" w:lineRule="auto"/>
        <w:rPr>
          <w:b/>
          <w:bCs/>
        </w:rPr>
      </w:pPr>
      <w:bookmarkStart w:id="5" w:name="Reporting"/>
      <w:r>
        <w:rPr>
          <w:b/>
          <w:bCs/>
        </w:rPr>
        <w:t>Reporting COVID-19</w:t>
      </w:r>
      <w:r w:rsidR="00F84EE0">
        <w:rPr>
          <w:b/>
          <w:bCs/>
        </w:rPr>
        <w:t xml:space="preserve"> Test Results</w:t>
      </w:r>
      <w:bookmarkEnd w:id="5"/>
      <w:r>
        <w:rPr>
          <w:b/>
          <w:bCs/>
        </w:rPr>
        <w:t xml:space="preserve">. </w:t>
      </w:r>
    </w:p>
    <w:p w14:paraId="4E2B307E" w14:textId="3488E036" w:rsidR="00DC018B" w:rsidRPr="00E4302F" w:rsidRDefault="00B2140F" w:rsidP="00D611D8">
      <w:pPr>
        <w:pStyle w:val="ListParagraph"/>
        <w:numPr>
          <w:ilvl w:val="0"/>
          <w:numId w:val="6"/>
        </w:numPr>
        <w:spacing w:after="0" w:line="240" w:lineRule="auto"/>
        <w:rPr>
          <w:b/>
          <w:bCs/>
        </w:rPr>
      </w:pPr>
      <w:r>
        <w:t xml:space="preserve">Any </w:t>
      </w:r>
      <w:r w:rsidR="003D79AD">
        <w:t xml:space="preserve">student – vaccinated or unvaccinated – who </w:t>
      </w:r>
      <w:r>
        <w:t xml:space="preserve">tests positive for COVID-19 must </w:t>
      </w:r>
      <w:r w:rsidR="003D79AD">
        <w:t xml:space="preserve">immediately </w:t>
      </w:r>
      <w:r>
        <w:t xml:space="preserve">email </w:t>
      </w:r>
      <w:hyperlink r:id="rId19">
        <w:r w:rsidRPr="78181137">
          <w:rPr>
            <w:rStyle w:val="Hyperlink"/>
          </w:rPr>
          <w:t>UCDC-COVID-19-Response@UCDC.edu</w:t>
        </w:r>
      </w:hyperlink>
      <w:r>
        <w:t xml:space="preserve"> with the following information:</w:t>
      </w:r>
    </w:p>
    <w:p w14:paraId="6C0B12E3" w14:textId="6FD4FAD3" w:rsidR="00B2140F" w:rsidRDefault="00B2140F" w:rsidP="00D611D8">
      <w:pPr>
        <w:pStyle w:val="ListParagraph"/>
        <w:numPr>
          <w:ilvl w:val="1"/>
          <w:numId w:val="3"/>
        </w:numPr>
        <w:spacing w:after="0" w:line="240" w:lineRule="auto"/>
      </w:pPr>
      <w:r>
        <w:lastRenderedPageBreak/>
        <w:t>First and last name</w:t>
      </w:r>
    </w:p>
    <w:p w14:paraId="58A75DD3" w14:textId="4DFD79AB" w:rsidR="00B2140F" w:rsidRDefault="00B2140F" w:rsidP="00D611D8">
      <w:pPr>
        <w:pStyle w:val="ListParagraph"/>
        <w:numPr>
          <w:ilvl w:val="1"/>
          <w:numId w:val="3"/>
        </w:numPr>
        <w:spacing w:after="0" w:line="240" w:lineRule="auto"/>
      </w:pPr>
      <w:r>
        <w:t>Phone number where you can be reached.</w:t>
      </w:r>
    </w:p>
    <w:p w14:paraId="78ACFF58" w14:textId="0A82EE45" w:rsidR="00A3AA03" w:rsidRDefault="00A3AA03" w:rsidP="6B93F06A">
      <w:pPr>
        <w:pStyle w:val="ListParagraph"/>
        <w:numPr>
          <w:ilvl w:val="1"/>
          <w:numId w:val="3"/>
        </w:numPr>
        <w:spacing w:after="0" w:line="240" w:lineRule="auto"/>
        <w:rPr>
          <w:rFonts w:eastAsiaTheme="minorEastAsia"/>
        </w:rPr>
      </w:pPr>
      <w:r>
        <w:t xml:space="preserve">Internship organization </w:t>
      </w:r>
    </w:p>
    <w:p w14:paraId="1E84ED8B" w14:textId="79182ADC" w:rsidR="00B2140F" w:rsidRDefault="00B2140F" w:rsidP="00D611D8">
      <w:pPr>
        <w:pStyle w:val="ListParagraph"/>
        <w:numPr>
          <w:ilvl w:val="1"/>
          <w:numId w:val="3"/>
        </w:numPr>
        <w:spacing w:after="0" w:line="240" w:lineRule="auto"/>
      </w:pPr>
      <w:r>
        <w:t>Date of positive result</w:t>
      </w:r>
    </w:p>
    <w:p w14:paraId="2F3143DE" w14:textId="10042C27" w:rsidR="00B2140F" w:rsidRDefault="00B2140F" w:rsidP="00D611D8">
      <w:pPr>
        <w:pStyle w:val="ListParagraph"/>
        <w:numPr>
          <w:ilvl w:val="1"/>
          <w:numId w:val="3"/>
        </w:numPr>
        <w:spacing w:after="0" w:line="240" w:lineRule="auto"/>
      </w:pPr>
      <w:r>
        <w:t>Last day on-site</w:t>
      </w:r>
    </w:p>
    <w:p w14:paraId="0B1E8D31" w14:textId="00A0DE86" w:rsidR="00B2140F" w:rsidRDefault="00B2140F" w:rsidP="00D611D8">
      <w:pPr>
        <w:pStyle w:val="ListParagraph"/>
        <w:numPr>
          <w:ilvl w:val="1"/>
          <w:numId w:val="3"/>
        </w:numPr>
        <w:spacing w:after="0" w:line="240" w:lineRule="auto"/>
      </w:pPr>
      <w:r>
        <w:t>Estimated number of visitors exposed.</w:t>
      </w:r>
    </w:p>
    <w:p w14:paraId="2914C1F0" w14:textId="2C8CF940" w:rsidR="00B2140F" w:rsidRDefault="00B2140F" w:rsidP="00D611D8">
      <w:pPr>
        <w:pStyle w:val="ListParagraph"/>
        <w:numPr>
          <w:ilvl w:val="1"/>
          <w:numId w:val="3"/>
        </w:numPr>
        <w:spacing w:after="0" w:line="240" w:lineRule="auto"/>
      </w:pPr>
      <w:r>
        <w:t>Estimated number of on-site employees exposed.</w:t>
      </w:r>
    </w:p>
    <w:p w14:paraId="046DA2F1" w14:textId="32D1808B" w:rsidR="00E4302F" w:rsidRDefault="00B2140F" w:rsidP="00193109">
      <w:pPr>
        <w:pStyle w:val="ListParagraph"/>
        <w:numPr>
          <w:ilvl w:val="1"/>
          <w:numId w:val="3"/>
        </w:numPr>
        <w:spacing w:after="0" w:line="240" w:lineRule="auto"/>
      </w:pPr>
      <w:r>
        <w:t>Brief description of situation that can be provided to DC Health.</w:t>
      </w:r>
    </w:p>
    <w:p w14:paraId="56460C98" w14:textId="01734E5E" w:rsidR="00EE4074" w:rsidRPr="00193109" w:rsidRDefault="00EE3B40" w:rsidP="00193109">
      <w:pPr>
        <w:pStyle w:val="ListParagraph"/>
        <w:numPr>
          <w:ilvl w:val="0"/>
          <w:numId w:val="6"/>
        </w:numPr>
        <w:spacing w:after="0" w:line="240" w:lineRule="auto"/>
        <w:rPr>
          <w:rFonts w:cstheme="minorHAnsi"/>
        </w:rPr>
      </w:pPr>
      <w:r>
        <w:t>An authorized member of the UCDC staff will report this information to DC Health</w:t>
      </w:r>
    </w:p>
    <w:p w14:paraId="10826F13" w14:textId="52C806FD" w:rsidR="00EE4074" w:rsidRPr="00EE4074" w:rsidRDefault="00EE4074" w:rsidP="00D611D8">
      <w:pPr>
        <w:pStyle w:val="ListParagraph"/>
        <w:numPr>
          <w:ilvl w:val="0"/>
          <w:numId w:val="6"/>
        </w:numPr>
        <w:spacing w:after="0" w:line="240" w:lineRule="auto"/>
        <w:rPr>
          <w:rFonts w:cstheme="minorHAnsi"/>
        </w:rPr>
      </w:pPr>
      <w:r w:rsidRPr="00EE4074">
        <w:rPr>
          <w:rFonts w:cstheme="minorHAnsi"/>
          <w:color w:val="000000" w:themeColor="text1"/>
        </w:rPr>
        <w:t xml:space="preserve">DC Health COVID-19 Reporting Requirements website: </w:t>
      </w:r>
      <w:hyperlink r:id="rId20">
        <w:r w:rsidRPr="00EE4074">
          <w:rPr>
            <w:rStyle w:val="Hyperlink"/>
            <w:rFonts w:cstheme="minorHAnsi"/>
          </w:rPr>
          <w:t>dchealth.dc.gov/page/covid-19-reporting-requirements</w:t>
        </w:r>
      </w:hyperlink>
      <w:r w:rsidRPr="00EE4074">
        <w:rPr>
          <w:rFonts w:cstheme="minorHAnsi"/>
          <w:color w:val="000000" w:themeColor="text1"/>
        </w:rPr>
        <w:t>.</w:t>
      </w:r>
    </w:p>
    <w:p w14:paraId="6D984DBD" w14:textId="77777777" w:rsidR="00EE4074" w:rsidRDefault="00EE4074" w:rsidP="00D611D8">
      <w:pPr>
        <w:pStyle w:val="ListParagraph"/>
        <w:spacing w:after="0" w:line="240" w:lineRule="auto"/>
      </w:pPr>
    </w:p>
    <w:p w14:paraId="12751EF0" w14:textId="004A29AD" w:rsidR="007357B6" w:rsidRPr="00B91FB9" w:rsidRDefault="005744B5" w:rsidP="78181137">
      <w:pPr>
        <w:spacing w:after="0" w:line="240" w:lineRule="auto"/>
        <w:rPr>
          <w:b/>
          <w:bCs/>
        </w:rPr>
      </w:pPr>
      <w:bookmarkStart w:id="6" w:name="Isolation"/>
      <w:r w:rsidRPr="78181137">
        <w:rPr>
          <w:b/>
          <w:bCs/>
        </w:rPr>
        <w:t>Isolation</w:t>
      </w:r>
      <w:r w:rsidR="00B34F3A">
        <w:rPr>
          <w:rStyle w:val="FootnoteReference"/>
          <w:b/>
          <w:bCs/>
        </w:rPr>
        <w:footnoteReference w:id="5"/>
      </w:r>
      <w:r w:rsidRPr="78181137">
        <w:rPr>
          <w:b/>
          <w:bCs/>
        </w:rPr>
        <w:t xml:space="preserve"> and/or </w:t>
      </w:r>
      <w:r w:rsidR="007357B6" w:rsidRPr="78181137">
        <w:rPr>
          <w:b/>
          <w:bCs/>
        </w:rPr>
        <w:t>Quarantine</w:t>
      </w:r>
      <w:r w:rsidR="003E6A82">
        <w:rPr>
          <w:rStyle w:val="FootnoteReference"/>
          <w:b/>
          <w:bCs/>
        </w:rPr>
        <w:footnoteReference w:id="6"/>
      </w:r>
      <w:r w:rsidR="007357B6" w:rsidRPr="78181137">
        <w:rPr>
          <w:b/>
          <w:bCs/>
        </w:rPr>
        <w:t xml:space="preserve"> Procedures</w:t>
      </w:r>
      <w:bookmarkEnd w:id="6"/>
      <w:r w:rsidR="007357B6" w:rsidRPr="78181137">
        <w:rPr>
          <w:b/>
          <w:bCs/>
        </w:rPr>
        <w:t>.</w:t>
      </w:r>
    </w:p>
    <w:p w14:paraId="35F8EB0C" w14:textId="383B4EC2" w:rsidR="003E20EF" w:rsidRPr="006E6445" w:rsidRDefault="5CE06D36" w:rsidP="003E20EF">
      <w:pPr>
        <w:pStyle w:val="ListParagraph"/>
        <w:numPr>
          <w:ilvl w:val="0"/>
          <w:numId w:val="10"/>
        </w:numPr>
        <w:spacing w:after="0" w:line="240" w:lineRule="auto"/>
        <w:rPr>
          <w:b/>
          <w:bCs/>
        </w:rPr>
      </w:pPr>
      <w:r>
        <w:t xml:space="preserve">If a student experiences symptoms and/or is not approved by the UCDC screen </w:t>
      </w:r>
      <w:r w:rsidR="76B170AC">
        <w:t xml:space="preserve">while they are </w:t>
      </w:r>
      <w:r>
        <w:t>at the Washington Center, they should stay</w:t>
      </w:r>
      <w:r w:rsidR="76B170AC">
        <w:t xml:space="preserve"> in</w:t>
      </w:r>
      <w:r>
        <w:t>/return to their apartment for self-isolation.</w:t>
      </w:r>
    </w:p>
    <w:p w14:paraId="0BB171CB" w14:textId="237CA9F2" w:rsidR="003E20EF" w:rsidRPr="006E6445" w:rsidRDefault="003E20EF" w:rsidP="003E20EF">
      <w:pPr>
        <w:pStyle w:val="ListParagraph"/>
        <w:numPr>
          <w:ilvl w:val="1"/>
          <w:numId w:val="10"/>
        </w:numPr>
        <w:spacing w:after="0" w:line="240" w:lineRule="auto"/>
        <w:rPr>
          <w:b/>
          <w:bCs/>
        </w:rPr>
      </w:pPr>
      <w:r w:rsidRPr="006E6445">
        <w:t>The student should contact a health care provide</w:t>
      </w:r>
      <w:r w:rsidR="007D0F93" w:rsidRPr="006E6445">
        <w:t>r</w:t>
      </w:r>
      <w:r w:rsidRPr="006E6445">
        <w:t xml:space="preserve"> to discuss symptoms and testing options. </w:t>
      </w:r>
    </w:p>
    <w:p w14:paraId="2833F4DC" w14:textId="31672900" w:rsidR="007357B6" w:rsidRPr="006E6445" w:rsidRDefault="003E20EF" w:rsidP="003E20EF">
      <w:pPr>
        <w:pStyle w:val="ListParagraph"/>
        <w:numPr>
          <w:ilvl w:val="1"/>
          <w:numId w:val="10"/>
        </w:numPr>
        <w:spacing w:after="0" w:line="240" w:lineRule="auto"/>
        <w:rPr>
          <w:b/>
          <w:bCs/>
        </w:rPr>
      </w:pPr>
      <w:r w:rsidRPr="006E6445">
        <w:t xml:space="preserve">The student should contact the Student Services emergency duty line to inform them of their self-isolation and confirm that they have consulted a health care provider. </w:t>
      </w:r>
    </w:p>
    <w:p w14:paraId="5D9CBDF0" w14:textId="70DC51A4" w:rsidR="003E20EF" w:rsidRPr="006E6445" w:rsidRDefault="003E20EF" w:rsidP="6B93F06A">
      <w:pPr>
        <w:pStyle w:val="ListParagraph"/>
        <w:numPr>
          <w:ilvl w:val="0"/>
          <w:numId w:val="10"/>
        </w:numPr>
        <w:spacing w:after="0" w:line="240" w:lineRule="auto"/>
        <w:rPr>
          <w:b/>
          <w:bCs/>
        </w:rPr>
      </w:pPr>
      <w:r w:rsidRPr="006E6445">
        <w:t xml:space="preserve">If a student tests positive for COVID-19, </w:t>
      </w:r>
      <w:r w:rsidR="00B91FB9" w:rsidRPr="006E6445">
        <w:t xml:space="preserve">they must </w:t>
      </w:r>
      <w:r w:rsidR="132EEC4D" w:rsidRPr="006E6445">
        <w:t xml:space="preserve">isolate </w:t>
      </w:r>
      <w:r w:rsidR="00B91FB9" w:rsidRPr="006E6445">
        <w:t>for 10 days</w:t>
      </w:r>
      <w:r w:rsidR="2451A445" w:rsidRPr="006E6445">
        <w:t xml:space="preserve"> in a different apartment.</w:t>
      </w:r>
    </w:p>
    <w:p w14:paraId="04C05763" w14:textId="3C1016F5" w:rsidR="00B91FB9" w:rsidRPr="006E6445" w:rsidRDefault="00B91FB9" w:rsidP="00B91FB9">
      <w:pPr>
        <w:pStyle w:val="ListParagraph"/>
        <w:numPr>
          <w:ilvl w:val="1"/>
          <w:numId w:val="10"/>
        </w:numPr>
        <w:spacing w:after="0" w:line="240" w:lineRule="auto"/>
        <w:rPr>
          <w:b/>
          <w:bCs/>
        </w:rPr>
      </w:pPr>
      <w:r w:rsidRPr="006E6445">
        <w:t xml:space="preserve">Student Services staff will arrange isolation housing, meals, contact tracing, and other required steps to supporting the student and the UCDC and DC community. </w:t>
      </w:r>
    </w:p>
    <w:p w14:paraId="223B13EE" w14:textId="64D237FB" w:rsidR="0C672BF9" w:rsidRPr="006E6445" w:rsidRDefault="0C672BF9" w:rsidP="78181137">
      <w:pPr>
        <w:pStyle w:val="ListParagraph"/>
        <w:numPr>
          <w:ilvl w:val="0"/>
          <w:numId w:val="10"/>
        </w:numPr>
        <w:spacing w:after="0" w:line="240" w:lineRule="auto"/>
        <w:rPr>
          <w:rFonts w:eastAsiaTheme="minorEastAsia"/>
          <w:b/>
          <w:bCs/>
        </w:rPr>
      </w:pPr>
      <w:r w:rsidRPr="006E6445">
        <w:t xml:space="preserve">A </w:t>
      </w:r>
      <w:r w:rsidR="77DF9105" w:rsidRPr="006E6445">
        <w:t xml:space="preserve">student </w:t>
      </w:r>
      <w:r w:rsidR="72815EE5" w:rsidRPr="006E6445">
        <w:t>who shares an apartment with the</w:t>
      </w:r>
      <w:r w:rsidR="77DF9105" w:rsidRPr="006E6445">
        <w:t xml:space="preserve"> student who tests positive for COVID-19</w:t>
      </w:r>
      <w:r w:rsidR="66D4853C" w:rsidRPr="006E6445">
        <w:t xml:space="preserve"> </w:t>
      </w:r>
      <w:r w:rsidR="0598AFDE" w:rsidRPr="006E6445">
        <w:t>must quarantine</w:t>
      </w:r>
      <w:r w:rsidR="44EF723B" w:rsidRPr="006E6445">
        <w:t xml:space="preserve"> </w:t>
      </w:r>
      <w:r w:rsidR="05759F00" w:rsidRPr="006E6445">
        <w:t xml:space="preserve">in their apartment </w:t>
      </w:r>
      <w:r w:rsidR="68352612" w:rsidRPr="006E6445">
        <w:t>for 14 days.</w:t>
      </w:r>
    </w:p>
    <w:p w14:paraId="0CA5A76D" w14:textId="684EC7C0" w:rsidR="64655C9A" w:rsidRPr="006E6445" w:rsidRDefault="64655C9A" w:rsidP="78181137">
      <w:pPr>
        <w:pStyle w:val="ListParagraph"/>
        <w:numPr>
          <w:ilvl w:val="1"/>
          <w:numId w:val="10"/>
        </w:numPr>
        <w:spacing w:after="0" w:line="240" w:lineRule="auto"/>
        <w:rPr>
          <w:rFonts w:eastAsiaTheme="minorEastAsia"/>
          <w:b/>
          <w:bCs/>
        </w:rPr>
      </w:pPr>
      <w:r w:rsidRPr="006E6445">
        <w:t>Student Services staff will arrange meals, contact tracing, and other required steps to supporting the student and the UCDC and DC community.</w:t>
      </w:r>
    </w:p>
    <w:p w14:paraId="341C545B" w14:textId="6EFB4A68" w:rsidR="68352612" w:rsidRPr="006E6445" w:rsidRDefault="7A768195" w:rsidP="6B93F06A">
      <w:pPr>
        <w:pStyle w:val="ListParagraph"/>
        <w:numPr>
          <w:ilvl w:val="1"/>
          <w:numId w:val="10"/>
        </w:numPr>
        <w:spacing w:after="0" w:line="240" w:lineRule="auto"/>
        <w:rPr>
          <w:b/>
          <w:bCs/>
        </w:rPr>
      </w:pPr>
      <w:r>
        <w:t>If</w:t>
      </w:r>
      <w:r w:rsidR="384276E2">
        <w:t xml:space="preserve"> th</w:t>
      </w:r>
      <w:r w:rsidR="0F5733A9">
        <w:t>e</w:t>
      </w:r>
      <w:r w:rsidR="384276E2">
        <w:t xml:space="preserve"> student experiences symptoms, they will follow the testing</w:t>
      </w:r>
      <w:r w:rsidR="1DEA762D">
        <w:t xml:space="preserve"> and reporting</w:t>
      </w:r>
      <w:r w:rsidR="384276E2">
        <w:t xml:space="preserve"> protocols. </w:t>
      </w:r>
    </w:p>
    <w:p w14:paraId="0E30C377" w14:textId="7D1B4434" w:rsidR="41BDE88C" w:rsidRPr="006E6445" w:rsidRDefault="41BDE88C" w:rsidP="6B93F06A">
      <w:pPr>
        <w:pStyle w:val="ListParagraph"/>
        <w:numPr>
          <w:ilvl w:val="0"/>
          <w:numId w:val="10"/>
        </w:numPr>
        <w:spacing w:after="0" w:line="240" w:lineRule="auto"/>
        <w:rPr>
          <w:b/>
          <w:bCs/>
        </w:rPr>
      </w:pPr>
      <w:r w:rsidRPr="006E6445">
        <w:t>Under any of these circumstances, the student should contact their internship supervisor and their course instructor(s) for</w:t>
      </w:r>
      <w:r w:rsidR="43F17A04" w:rsidRPr="006E6445">
        <w:t xml:space="preserve"> guidance in continuing their work. </w:t>
      </w:r>
    </w:p>
    <w:p w14:paraId="3A76C88E" w14:textId="3EF50DD0" w:rsidR="007357B6" w:rsidRDefault="007357B6" w:rsidP="00D611D8">
      <w:pPr>
        <w:spacing w:after="0" w:line="240" w:lineRule="auto"/>
        <w:rPr>
          <w:b/>
          <w:bCs/>
        </w:rPr>
      </w:pPr>
    </w:p>
    <w:p w14:paraId="283EE07D" w14:textId="18853761" w:rsidR="00E62FAF" w:rsidRPr="007357B6" w:rsidRDefault="00E62FAF" w:rsidP="00D611D8">
      <w:pPr>
        <w:spacing w:after="0" w:line="240" w:lineRule="auto"/>
        <w:rPr>
          <w:b/>
          <w:bCs/>
        </w:rPr>
      </w:pPr>
      <w:bookmarkStart w:id="7" w:name="Privacy"/>
      <w:r w:rsidRPr="007357B6">
        <w:rPr>
          <w:b/>
          <w:bCs/>
        </w:rPr>
        <w:t>Maintaining Privacy</w:t>
      </w:r>
      <w:bookmarkEnd w:id="7"/>
      <w:r w:rsidR="007357B6">
        <w:rPr>
          <w:b/>
          <w:bCs/>
        </w:rPr>
        <w:t>.</w:t>
      </w:r>
    </w:p>
    <w:p w14:paraId="33E1026A" w14:textId="77777777" w:rsidR="00EE4074" w:rsidRDefault="00E62FAF" w:rsidP="00D611D8">
      <w:pPr>
        <w:pStyle w:val="ListParagraph"/>
        <w:numPr>
          <w:ilvl w:val="0"/>
          <w:numId w:val="8"/>
        </w:numPr>
        <w:spacing w:after="0" w:line="240" w:lineRule="auto"/>
      </w:pPr>
      <w:r w:rsidRPr="00E62FAF">
        <w:t xml:space="preserve">UCDC maintains guidelines for compliance with the Family Educational Rights and Privacy Act of 1974 (FERPA) </w:t>
      </w:r>
      <w:r w:rsidR="00AB2376">
        <w:t>which is available</w:t>
      </w:r>
      <w:r w:rsidRPr="00E62FAF">
        <w:t xml:space="preserve"> at </w:t>
      </w:r>
      <w:hyperlink r:id="rId21" w:history="1">
        <w:r w:rsidRPr="003E32A2">
          <w:rPr>
            <w:rStyle w:val="Hyperlink"/>
          </w:rPr>
          <w:t>https://www.ucop.edu/uc-legal/_files/ed-affairs/ferpa101.pdf</w:t>
        </w:r>
      </w:hyperlink>
      <w:r>
        <w:t xml:space="preserve"> </w:t>
      </w:r>
      <w:r w:rsidRPr="00E62FAF">
        <w:t xml:space="preserve"> </w:t>
      </w:r>
    </w:p>
    <w:p w14:paraId="5CBC7A80" w14:textId="77777777" w:rsidR="00EE4074" w:rsidRDefault="00E62FAF" w:rsidP="00D611D8">
      <w:pPr>
        <w:pStyle w:val="ListParagraph"/>
        <w:numPr>
          <w:ilvl w:val="0"/>
          <w:numId w:val="8"/>
        </w:numPr>
        <w:spacing w:after="0" w:line="240" w:lineRule="auto"/>
      </w:pPr>
      <w:r w:rsidRPr="00E62FAF">
        <w:t xml:space="preserve">UCDC’s Electronic Communications Policy is available at </w:t>
      </w:r>
      <w:hyperlink r:id="rId22" w:history="1">
        <w:r w:rsidRPr="003E32A2">
          <w:rPr>
            <w:rStyle w:val="Hyperlink"/>
          </w:rPr>
          <w:t>https://policy.ucop.edu/doc/7000470/ElectronicCommunications</w:t>
        </w:r>
      </w:hyperlink>
      <w:r>
        <w:t xml:space="preserve"> </w:t>
      </w:r>
      <w:r w:rsidRPr="00E62FAF">
        <w:t xml:space="preserve"> </w:t>
      </w:r>
    </w:p>
    <w:p w14:paraId="3BD8595F" w14:textId="77777777" w:rsidR="00EE4074" w:rsidRDefault="00E62FAF" w:rsidP="00D611D8">
      <w:pPr>
        <w:pStyle w:val="ListParagraph"/>
        <w:numPr>
          <w:ilvl w:val="0"/>
          <w:numId w:val="8"/>
        </w:numPr>
        <w:spacing w:after="0" w:line="240" w:lineRule="auto"/>
      </w:pPr>
      <w:r w:rsidRPr="00E62FAF">
        <w:t>University policy requires that its employees take necessary precautions to protect the confidentiality of personal information encountered either in the performance of their duties or otherwise (see Business and Finance Bulletin IS-3, Electronic Information Security).</w:t>
      </w:r>
    </w:p>
    <w:p w14:paraId="75BE4ACB" w14:textId="38F576B9" w:rsidR="00AB2376" w:rsidRPr="00EE4074" w:rsidRDefault="00E62FAF" w:rsidP="00D611D8">
      <w:pPr>
        <w:pStyle w:val="ListParagraph"/>
        <w:numPr>
          <w:ilvl w:val="0"/>
          <w:numId w:val="8"/>
        </w:numPr>
        <w:spacing w:after="0" w:line="240" w:lineRule="auto"/>
      </w:pPr>
      <w:r w:rsidRPr="00E62FAF">
        <w:t xml:space="preserve">All data collection notices, storage, and security will follow the </w:t>
      </w:r>
      <w:hyperlink r:id="rId23" w:history="1">
        <w:r w:rsidRPr="00E62FAF">
          <w:rPr>
            <w:rStyle w:val="Hyperlink"/>
          </w:rPr>
          <w:t>UC Privacy and Information Security Initiative</w:t>
        </w:r>
      </w:hyperlink>
      <w:r>
        <w:t>.</w:t>
      </w:r>
      <w:r w:rsidRPr="00E62FAF">
        <w:t xml:space="preserve"> UCDC staff will be trained prior to student arrival to take all steps necessary to maintain student and community member privacy in accordance with UCDC’s policies on FERPA, and Electronic Communications Policy.</w:t>
      </w:r>
    </w:p>
    <w:sectPr w:rsidR="00AB2376" w:rsidRPr="00EE4074">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B663" w14:textId="77777777" w:rsidR="00B924F1" w:rsidRDefault="00B924F1" w:rsidP="001B7539">
      <w:pPr>
        <w:spacing w:after="0" w:line="240" w:lineRule="auto"/>
      </w:pPr>
      <w:r>
        <w:separator/>
      </w:r>
    </w:p>
  </w:endnote>
  <w:endnote w:type="continuationSeparator" w:id="0">
    <w:p w14:paraId="3BCE6CED" w14:textId="77777777" w:rsidR="00B924F1" w:rsidRDefault="00B924F1" w:rsidP="001B7539">
      <w:pPr>
        <w:spacing w:after="0" w:line="240" w:lineRule="auto"/>
      </w:pPr>
      <w:r>
        <w:continuationSeparator/>
      </w:r>
    </w:p>
  </w:endnote>
  <w:endnote w:type="continuationNotice" w:id="1">
    <w:p w14:paraId="19CC6D70" w14:textId="77777777" w:rsidR="00B924F1" w:rsidRDefault="00B92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3E36" w14:textId="77777777" w:rsidR="001B7539" w:rsidRDefault="001B7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DBA5" w14:textId="77777777" w:rsidR="001B7539" w:rsidRDefault="001B7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6700" w14:textId="77777777" w:rsidR="001B7539" w:rsidRDefault="001B7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EBB3" w14:textId="77777777" w:rsidR="00B924F1" w:rsidRDefault="00B924F1" w:rsidP="001B7539">
      <w:pPr>
        <w:spacing w:after="0" w:line="240" w:lineRule="auto"/>
      </w:pPr>
      <w:r>
        <w:separator/>
      </w:r>
    </w:p>
  </w:footnote>
  <w:footnote w:type="continuationSeparator" w:id="0">
    <w:p w14:paraId="4FAE2A11" w14:textId="77777777" w:rsidR="00B924F1" w:rsidRDefault="00B924F1" w:rsidP="001B7539">
      <w:pPr>
        <w:spacing w:after="0" w:line="240" w:lineRule="auto"/>
      </w:pPr>
      <w:r>
        <w:continuationSeparator/>
      </w:r>
    </w:p>
  </w:footnote>
  <w:footnote w:type="continuationNotice" w:id="1">
    <w:p w14:paraId="373C2894" w14:textId="77777777" w:rsidR="00B924F1" w:rsidRDefault="00B924F1">
      <w:pPr>
        <w:spacing w:after="0" w:line="240" w:lineRule="auto"/>
      </w:pPr>
    </w:p>
  </w:footnote>
  <w:footnote w:id="2">
    <w:p w14:paraId="0DAB5AFE" w14:textId="24C88947" w:rsidR="003E52C1" w:rsidRDefault="003E52C1">
      <w:pPr>
        <w:pStyle w:val="FootnoteText"/>
      </w:pPr>
      <w:r>
        <w:rPr>
          <w:rStyle w:val="FootnoteReference"/>
        </w:rPr>
        <w:footnoteRef/>
      </w:r>
      <w:r>
        <w:t xml:space="preserve"> </w:t>
      </w:r>
      <w:r w:rsidR="000E1115">
        <w:t xml:space="preserve">Sequester: </w:t>
      </w:r>
      <w:r w:rsidR="003456AE">
        <w:t>Minimizing in-person interactions where individuals congregate or interact. Students should leave their apartments only to participate in ess</w:t>
      </w:r>
      <w:r w:rsidR="006C0BA3">
        <w:t>ential activities (e.g., to pick up meals or purchase food, participate in low-risk outdoor recreational activities, or obtain health care services)</w:t>
      </w:r>
      <w:r w:rsidR="00D653AE">
        <w:t>.</w:t>
      </w:r>
    </w:p>
  </w:footnote>
  <w:footnote w:id="3">
    <w:p w14:paraId="3F4362DC" w14:textId="29C867FB" w:rsidR="00E05F77" w:rsidRDefault="00E05F77">
      <w:pPr>
        <w:pStyle w:val="FootnoteText"/>
      </w:pPr>
      <w:r>
        <w:rPr>
          <w:rStyle w:val="FootnoteReference"/>
        </w:rPr>
        <w:footnoteRef/>
      </w:r>
      <w:r>
        <w:t xml:space="preserve"> See Note 1.</w:t>
      </w:r>
    </w:p>
  </w:footnote>
  <w:footnote w:id="4">
    <w:p w14:paraId="77AF8EBC" w14:textId="25807EF0" w:rsidR="00BE1AAC" w:rsidRDefault="00BE1AAC">
      <w:pPr>
        <w:pStyle w:val="FootnoteText"/>
      </w:pPr>
      <w:r>
        <w:rPr>
          <w:rStyle w:val="FootnoteReference"/>
        </w:rPr>
        <w:footnoteRef/>
      </w:r>
      <w:r>
        <w:t xml:space="preserve"> See Note 1.</w:t>
      </w:r>
    </w:p>
  </w:footnote>
  <w:footnote w:id="5">
    <w:p w14:paraId="2D063359" w14:textId="0BAEC5DB" w:rsidR="00B34F3A" w:rsidRDefault="00B34F3A">
      <w:pPr>
        <w:pStyle w:val="FootnoteText"/>
      </w:pPr>
      <w:r>
        <w:rPr>
          <w:rStyle w:val="FootnoteReference"/>
        </w:rPr>
        <w:footnoteRef/>
      </w:r>
      <w:r>
        <w:t xml:space="preserve"> </w:t>
      </w:r>
      <w:r w:rsidR="000E1115">
        <w:t xml:space="preserve">Isolation: </w:t>
      </w:r>
      <w:r w:rsidR="003E6A82">
        <w:t>Separating sick people with a contagious disease from people who are not sick.</w:t>
      </w:r>
    </w:p>
  </w:footnote>
  <w:footnote w:id="6">
    <w:p w14:paraId="382D8450" w14:textId="32AD44EC" w:rsidR="003E6A82" w:rsidRDefault="003E6A82">
      <w:pPr>
        <w:pStyle w:val="FootnoteText"/>
      </w:pPr>
      <w:r>
        <w:rPr>
          <w:rStyle w:val="FootnoteReference"/>
        </w:rPr>
        <w:footnoteRef/>
      </w:r>
      <w:r>
        <w:t xml:space="preserve"> </w:t>
      </w:r>
      <w:r w:rsidR="00962980">
        <w:t xml:space="preserve">Quarantine: </w:t>
      </w:r>
      <w:r>
        <w:t>Separating and restricting the movement of people who were exposed to a contagious disease to see if they become sick.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AAFB" w14:textId="77777777" w:rsidR="001B7539" w:rsidRDefault="001B7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1F25" w14:textId="6B69615E" w:rsidR="001B7539" w:rsidRDefault="001B7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4EBF" w14:textId="77777777" w:rsidR="001B7539" w:rsidRDefault="001B7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0378"/>
    <w:multiLevelType w:val="multilevel"/>
    <w:tmpl w:val="0680D6FC"/>
    <w:lvl w:ilvl="0">
      <w:start w:val="1"/>
      <w:numFmt w:val="decimal"/>
      <w:lvlText w:val="%1)"/>
      <w:lvlJc w:val="left"/>
      <w:pPr>
        <w:ind w:left="360" w:hanging="360"/>
      </w:pPr>
      <w:rPr>
        <w:b/>
        <w:bCs/>
      </w:rPr>
    </w:lvl>
    <w:lvl w:ilvl="1">
      <w:start w:val="1"/>
      <w:numFmt w:val="lowerLetter"/>
      <w:lvlText w:val="%2)"/>
      <w:lvlJc w:val="left"/>
      <w:pPr>
        <w:ind w:left="720" w:hanging="360"/>
      </w:pPr>
      <w:rPr>
        <w:b w:val="0"/>
        <w:bCs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DD16D9"/>
    <w:multiLevelType w:val="hybridMultilevel"/>
    <w:tmpl w:val="8EBE87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D635F"/>
    <w:multiLevelType w:val="hybridMultilevel"/>
    <w:tmpl w:val="ED44E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702EA"/>
    <w:multiLevelType w:val="hybridMultilevel"/>
    <w:tmpl w:val="D3F02F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D1728"/>
    <w:multiLevelType w:val="hybridMultilevel"/>
    <w:tmpl w:val="FDDEF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F0D2D"/>
    <w:multiLevelType w:val="hybridMultilevel"/>
    <w:tmpl w:val="3B94F7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015374"/>
    <w:multiLevelType w:val="hybridMultilevel"/>
    <w:tmpl w:val="BE4C1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F1CB5"/>
    <w:multiLevelType w:val="hybridMultilevel"/>
    <w:tmpl w:val="6BE6EE82"/>
    <w:lvl w:ilvl="0" w:tplc="2B8286DA">
      <w:start w:val="1"/>
      <w:numFmt w:val="decimal"/>
      <w:lvlText w:val="%1."/>
      <w:lvlJc w:val="left"/>
      <w:pPr>
        <w:ind w:left="360" w:hanging="360"/>
      </w:pPr>
      <w:rPr>
        <w:b/>
        <w:bCs/>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99635A"/>
    <w:multiLevelType w:val="hybridMultilevel"/>
    <w:tmpl w:val="731C8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7155C"/>
    <w:multiLevelType w:val="hybridMultilevel"/>
    <w:tmpl w:val="8B860C76"/>
    <w:lvl w:ilvl="0" w:tplc="E102AC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9"/>
  </w:num>
  <w:num w:numId="6">
    <w:abstractNumId w:val="6"/>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8B"/>
    <w:rsid w:val="00052CEF"/>
    <w:rsid w:val="000843C8"/>
    <w:rsid w:val="000A5F56"/>
    <w:rsid w:val="000E1115"/>
    <w:rsid w:val="00113F7C"/>
    <w:rsid w:val="00134EB4"/>
    <w:rsid w:val="00193109"/>
    <w:rsid w:val="001B3140"/>
    <w:rsid w:val="001B7539"/>
    <w:rsid w:val="001D331D"/>
    <w:rsid w:val="001D3D6A"/>
    <w:rsid w:val="001E004F"/>
    <w:rsid w:val="002E1F49"/>
    <w:rsid w:val="002F6DB9"/>
    <w:rsid w:val="00306EE3"/>
    <w:rsid w:val="00322F01"/>
    <w:rsid w:val="003430E5"/>
    <w:rsid w:val="003456AE"/>
    <w:rsid w:val="00357942"/>
    <w:rsid w:val="00386465"/>
    <w:rsid w:val="00395B74"/>
    <w:rsid w:val="003D79AD"/>
    <w:rsid w:val="003E06C4"/>
    <w:rsid w:val="003E20EF"/>
    <w:rsid w:val="003E52C1"/>
    <w:rsid w:val="003E6A82"/>
    <w:rsid w:val="004015D8"/>
    <w:rsid w:val="00494A9A"/>
    <w:rsid w:val="004B5411"/>
    <w:rsid w:val="004F05FC"/>
    <w:rsid w:val="00514850"/>
    <w:rsid w:val="005744B5"/>
    <w:rsid w:val="005F14BC"/>
    <w:rsid w:val="0060024F"/>
    <w:rsid w:val="00661914"/>
    <w:rsid w:val="00666A08"/>
    <w:rsid w:val="006A4057"/>
    <w:rsid w:val="006B7882"/>
    <w:rsid w:val="006C0BA3"/>
    <w:rsid w:val="006E6445"/>
    <w:rsid w:val="006F0603"/>
    <w:rsid w:val="00725F56"/>
    <w:rsid w:val="007357B6"/>
    <w:rsid w:val="0079422B"/>
    <w:rsid w:val="007A7F7D"/>
    <w:rsid w:val="007B7563"/>
    <w:rsid w:val="007D0F93"/>
    <w:rsid w:val="00842D4B"/>
    <w:rsid w:val="00867C88"/>
    <w:rsid w:val="0088463D"/>
    <w:rsid w:val="008B6107"/>
    <w:rsid w:val="008E2BB1"/>
    <w:rsid w:val="00910CE3"/>
    <w:rsid w:val="009268E8"/>
    <w:rsid w:val="00947BC8"/>
    <w:rsid w:val="00962980"/>
    <w:rsid w:val="009C01E5"/>
    <w:rsid w:val="009C73C8"/>
    <w:rsid w:val="009F72B2"/>
    <w:rsid w:val="00A3AA03"/>
    <w:rsid w:val="00A62F5B"/>
    <w:rsid w:val="00AB2376"/>
    <w:rsid w:val="00AB6FBA"/>
    <w:rsid w:val="00AC48DB"/>
    <w:rsid w:val="00AC5F53"/>
    <w:rsid w:val="00AE2385"/>
    <w:rsid w:val="00B2140F"/>
    <w:rsid w:val="00B34F3A"/>
    <w:rsid w:val="00B44833"/>
    <w:rsid w:val="00B91FB9"/>
    <w:rsid w:val="00B924F1"/>
    <w:rsid w:val="00BB1A60"/>
    <w:rsid w:val="00BE1AAC"/>
    <w:rsid w:val="00C00E6C"/>
    <w:rsid w:val="00C41B21"/>
    <w:rsid w:val="00CD43A4"/>
    <w:rsid w:val="00CE42CD"/>
    <w:rsid w:val="00D14EC1"/>
    <w:rsid w:val="00D52914"/>
    <w:rsid w:val="00D52EF4"/>
    <w:rsid w:val="00D611D8"/>
    <w:rsid w:val="00D653AE"/>
    <w:rsid w:val="00D715BC"/>
    <w:rsid w:val="00D83EDE"/>
    <w:rsid w:val="00DC018B"/>
    <w:rsid w:val="00DE2BF5"/>
    <w:rsid w:val="00DE6EB2"/>
    <w:rsid w:val="00E05F77"/>
    <w:rsid w:val="00E4302F"/>
    <w:rsid w:val="00E62FAF"/>
    <w:rsid w:val="00EC0A36"/>
    <w:rsid w:val="00EE3B40"/>
    <w:rsid w:val="00EE4074"/>
    <w:rsid w:val="00EE6ED2"/>
    <w:rsid w:val="00EF0606"/>
    <w:rsid w:val="00EF1924"/>
    <w:rsid w:val="00F34A7C"/>
    <w:rsid w:val="00F40399"/>
    <w:rsid w:val="00F45BD3"/>
    <w:rsid w:val="00F84EE0"/>
    <w:rsid w:val="00FD5FFD"/>
    <w:rsid w:val="015DB21C"/>
    <w:rsid w:val="0324B280"/>
    <w:rsid w:val="042793C8"/>
    <w:rsid w:val="04B9098A"/>
    <w:rsid w:val="04E6070C"/>
    <w:rsid w:val="05759F00"/>
    <w:rsid w:val="0598AFDE"/>
    <w:rsid w:val="068FB845"/>
    <w:rsid w:val="06D6C89E"/>
    <w:rsid w:val="07ACAB46"/>
    <w:rsid w:val="0848692E"/>
    <w:rsid w:val="09F1E46E"/>
    <w:rsid w:val="0AFE125C"/>
    <w:rsid w:val="0B3C2033"/>
    <w:rsid w:val="0C672BF9"/>
    <w:rsid w:val="0C905654"/>
    <w:rsid w:val="0C97ADEF"/>
    <w:rsid w:val="0E0A3B57"/>
    <w:rsid w:val="0F5733A9"/>
    <w:rsid w:val="10AB801E"/>
    <w:rsid w:val="113989EC"/>
    <w:rsid w:val="11B4E2D4"/>
    <w:rsid w:val="129BAA11"/>
    <w:rsid w:val="12D6423C"/>
    <w:rsid w:val="12F63E5E"/>
    <w:rsid w:val="132EEC4D"/>
    <w:rsid w:val="13D244E8"/>
    <w:rsid w:val="147B8146"/>
    <w:rsid w:val="15083CC4"/>
    <w:rsid w:val="157F177A"/>
    <w:rsid w:val="161751A7"/>
    <w:rsid w:val="1668D2A6"/>
    <w:rsid w:val="16A8FCC2"/>
    <w:rsid w:val="16CBA124"/>
    <w:rsid w:val="1709E5AA"/>
    <w:rsid w:val="17529EC2"/>
    <w:rsid w:val="175E45D6"/>
    <w:rsid w:val="1781BECC"/>
    <w:rsid w:val="18442728"/>
    <w:rsid w:val="18608119"/>
    <w:rsid w:val="18B81FD2"/>
    <w:rsid w:val="197A6652"/>
    <w:rsid w:val="1A67B207"/>
    <w:rsid w:val="1AABF92D"/>
    <w:rsid w:val="1BC631A7"/>
    <w:rsid w:val="1BE40936"/>
    <w:rsid w:val="1C2065DE"/>
    <w:rsid w:val="1CB3BD38"/>
    <w:rsid w:val="1D3790F4"/>
    <w:rsid w:val="1D8DBA6F"/>
    <w:rsid w:val="1DAC55FD"/>
    <w:rsid w:val="1DEA762D"/>
    <w:rsid w:val="1E4C110D"/>
    <w:rsid w:val="1E69957F"/>
    <w:rsid w:val="1E734D13"/>
    <w:rsid w:val="1EE39CDA"/>
    <w:rsid w:val="1F166CC9"/>
    <w:rsid w:val="1F4565EC"/>
    <w:rsid w:val="2213EEF8"/>
    <w:rsid w:val="22EA8C3E"/>
    <w:rsid w:val="23849945"/>
    <w:rsid w:val="2413A468"/>
    <w:rsid w:val="2451A445"/>
    <w:rsid w:val="24AFC823"/>
    <w:rsid w:val="25190D36"/>
    <w:rsid w:val="2785192C"/>
    <w:rsid w:val="27F5C3D8"/>
    <w:rsid w:val="280B1F91"/>
    <w:rsid w:val="280B8002"/>
    <w:rsid w:val="29E1E988"/>
    <w:rsid w:val="2A4A962F"/>
    <w:rsid w:val="2A5F97BC"/>
    <w:rsid w:val="2BBBA530"/>
    <w:rsid w:val="2DDB007D"/>
    <w:rsid w:val="2E2FA134"/>
    <w:rsid w:val="2E3EC482"/>
    <w:rsid w:val="2FB121BE"/>
    <w:rsid w:val="30217185"/>
    <w:rsid w:val="30503608"/>
    <w:rsid w:val="3096F731"/>
    <w:rsid w:val="3139ACFC"/>
    <w:rsid w:val="32616553"/>
    <w:rsid w:val="32957CD0"/>
    <w:rsid w:val="32A33419"/>
    <w:rsid w:val="32A426C0"/>
    <w:rsid w:val="330B9284"/>
    <w:rsid w:val="331383E0"/>
    <w:rsid w:val="3315288A"/>
    <w:rsid w:val="33362842"/>
    <w:rsid w:val="33587ACF"/>
    <w:rsid w:val="33E83AAD"/>
    <w:rsid w:val="345BE502"/>
    <w:rsid w:val="348CD300"/>
    <w:rsid w:val="348DE88A"/>
    <w:rsid w:val="3525EBD7"/>
    <w:rsid w:val="36C8D652"/>
    <w:rsid w:val="3709006E"/>
    <w:rsid w:val="381A271F"/>
    <w:rsid w:val="384276E2"/>
    <w:rsid w:val="38B87663"/>
    <w:rsid w:val="38F7A896"/>
    <w:rsid w:val="3A6EFCF0"/>
    <w:rsid w:val="3AA9819E"/>
    <w:rsid w:val="3C0ACD51"/>
    <w:rsid w:val="3C2E8D86"/>
    <w:rsid w:val="3C34CA49"/>
    <w:rsid w:val="3C680419"/>
    <w:rsid w:val="3D4CD15A"/>
    <w:rsid w:val="3FDEED2E"/>
    <w:rsid w:val="4081C91F"/>
    <w:rsid w:val="41BDE88C"/>
    <w:rsid w:val="437FB8AD"/>
    <w:rsid w:val="43CA5AED"/>
    <w:rsid w:val="43F17A04"/>
    <w:rsid w:val="4402087C"/>
    <w:rsid w:val="44DF57FB"/>
    <w:rsid w:val="44EF723B"/>
    <w:rsid w:val="458DE226"/>
    <w:rsid w:val="45D3F1DA"/>
    <w:rsid w:val="46133602"/>
    <w:rsid w:val="470D1F18"/>
    <w:rsid w:val="472E99A2"/>
    <w:rsid w:val="47436AE6"/>
    <w:rsid w:val="475BCC3A"/>
    <w:rsid w:val="48A7F0D2"/>
    <w:rsid w:val="4A5AE42A"/>
    <w:rsid w:val="4C26C8F2"/>
    <w:rsid w:val="4C75710F"/>
    <w:rsid w:val="4D037937"/>
    <w:rsid w:val="4D96B2D1"/>
    <w:rsid w:val="4F9410C2"/>
    <w:rsid w:val="50319EA4"/>
    <w:rsid w:val="51486760"/>
    <w:rsid w:val="5181B73B"/>
    <w:rsid w:val="5199B0A8"/>
    <w:rsid w:val="51CD6F05"/>
    <w:rsid w:val="51E04C41"/>
    <w:rsid w:val="52BFC38E"/>
    <w:rsid w:val="53CA94AE"/>
    <w:rsid w:val="53D69B83"/>
    <w:rsid w:val="548BC303"/>
    <w:rsid w:val="54A9A208"/>
    <w:rsid w:val="54D0B9F2"/>
    <w:rsid w:val="55010EEB"/>
    <w:rsid w:val="555EC07F"/>
    <w:rsid w:val="56B24B8B"/>
    <w:rsid w:val="56D9509A"/>
    <w:rsid w:val="56E54E90"/>
    <w:rsid w:val="5831EF82"/>
    <w:rsid w:val="586F5E8D"/>
    <w:rsid w:val="587A5104"/>
    <w:rsid w:val="592DD1D1"/>
    <w:rsid w:val="59C8D3E2"/>
    <w:rsid w:val="5A9D3C28"/>
    <w:rsid w:val="5B6B62D9"/>
    <w:rsid w:val="5CE06D36"/>
    <w:rsid w:val="5D91E728"/>
    <w:rsid w:val="5E1068E7"/>
    <w:rsid w:val="5F6F6CD5"/>
    <w:rsid w:val="5F7DE86F"/>
    <w:rsid w:val="6025CC41"/>
    <w:rsid w:val="60696771"/>
    <w:rsid w:val="60D57DC0"/>
    <w:rsid w:val="60E8DD2B"/>
    <w:rsid w:val="619F95BA"/>
    <w:rsid w:val="61D41B20"/>
    <w:rsid w:val="61F6BF82"/>
    <w:rsid w:val="631C7C42"/>
    <w:rsid w:val="633DA23D"/>
    <w:rsid w:val="6382992C"/>
    <w:rsid w:val="63A66A20"/>
    <w:rsid w:val="63DFBC59"/>
    <w:rsid w:val="6459FDC6"/>
    <w:rsid w:val="64655C9A"/>
    <w:rsid w:val="64A3DAEE"/>
    <w:rsid w:val="64BCDBF3"/>
    <w:rsid w:val="65260E17"/>
    <w:rsid w:val="65E47ED3"/>
    <w:rsid w:val="668FD5B3"/>
    <w:rsid w:val="66D4853C"/>
    <w:rsid w:val="68352612"/>
    <w:rsid w:val="6988E1A4"/>
    <w:rsid w:val="69C3E10F"/>
    <w:rsid w:val="6B499B11"/>
    <w:rsid w:val="6B93F06A"/>
    <w:rsid w:val="6C6E8B00"/>
    <w:rsid w:val="6CD3B249"/>
    <w:rsid w:val="6D02723D"/>
    <w:rsid w:val="6D5FCE9D"/>
    <w:rsid w:val="6D9F4DCA"/>
    <w:rsid w:val="6EE6B32C"/>
    <w:rsid w:val="6FB24F4F"/>
    <w:rsid w:val="7051E0F8"/>
    <w:rsid w:val="70A9CB4E"/>
    <w:rsid w:val="70E8C8D8"/>
    <w:rsid w:val="713A7EAD"/>
    <w:rsid w:val="713B4110"/>
    <w:rsid w:val="717C747E"/>
    <w:rsid w:val="71E5D58D"/>
    <w:rsid w:val="71EC330B"/>
    <w:rsid w:val="7255D7DF"/>
    <w:rsid w:val="72815EE5"/>
    <w:rsid w:val="72FD1E87"/>
    <w:rsid w:val="73BE820B"/>
    <w:rsid w:val="740BBEC8"/>
    <w:rsid w:val="74D3CD42"/>
    <w:rsid w:val="759FE0D3"/>
    <w:rsid w:val="7603037F"/>
    <w:rsid w:val="76B170AC"/>
    <w:rsid w:val="774DACFC"/>
    <w:rsid w:val="7792DBF7"/>
    <w:rsid w:val="77DDD90A"/>
    <w:rsid w:val="77DF9105"/>
    <w:rsid w:val="78181137"/>
    <w:rsid w:val="78E1433D"/>
    <w:rsid w:val="79472DDA"/>
    <w:rsid w:val="79476027"/>
    <w:rsid w:val="7A1644F4"/>
    <w:rsid w:val="7A5DBA86"/>
    <w:rsid w:val="7A768195"/>
    <w:rsid w:val="7AA320B4"/>
    <w:rsid w:val="7ABCA774"/>
    <w:rsid w:val="7AE7509A"/>
    <w:rsid w:val="7B3396D4"/>
    <w:rsid w:val="7B5D37CF"/>
    <w:rsid w:val="7D115D9A"/>
    <w:rsid w:val="7D4BF1BE"/>
    <w:rsid w:val="7E1C4FB1"/>
    <w:rsid w:val="7E2E3A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C32D0"/>
  <w15:chartTrackingRefBased/>
  <w15:docId w15:val="{7D9E553D-57E4-407F-9470-A1B35198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18B"/>
    <w:rPr>
      <w:color w:val="0563C1" w:themeColor="hyperlink"/>
      <w:u w:val="single"/>
    </w:rPr>
  </w:style>
  <w:style w:type="character" w:styleId="UnresolvedMention">
    <w:name w:val="Unresolved Mention"/>
    <w:basedOn w:val="DefaultParagraphFont"/>
    <w:uiPriority w:val="99"/>
    <w:semiHidden/>
    <w:unhideWhenUsed/>
    <w:rsid w:val="00DC018B"/>
    <w:rPr>
      <w:color w:val="605E5C"/>
      <w:shd w:val="clear" w:color="auto" w:fill="E1DFDD"/>
    </w:rPr>
  </w:style>
  <w:style w:type="paragraph" w:styleId="ListParagraph">
    <w:name w:val="List Paragraph"/>
    <w:basedOn w:val="Normal"/>
    <w:uiPriority w:val="34"/>
    <w:qFormat/>
    <w:rsid w:val="00DC018B"/>
    <w:pPr>
      <w:ind w:left="720"/>
      <w:contextualSpacing/>
    </w:pPr>
  </w:style>
  <w:style w:type="paragraph" w:styleId="Header">
    <w:name w:val="header"/>
    <w:basedOn w:val="Normal"/>
    <w:link w:val="HeaderChar"/>
    <w:uiPriority w:val="99"/>
    <w:unhideWhenUsed/>
    <w:rsid w:val="001B7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539"/>
  </w:style>
  <w:style w:type="paragraph" w:styleId="Footer">
    <w:name w:val="footer"/>
    <w:basedOn w:val="Normal"/>
    <w:link w:val="FooterChar"/>
    <w:uiPriority w:val="99"/>
    <w:unhideWhenUsed/>
    <w:rsid w:val="001B7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539"/>
  </w:style>
  <w:style w:type="character" w:styleId="CommentReference">
    <w:name w:val="annotation reference"/>
    <w:basedOn w:val="DefaultParagraphFont"/>
    <w:uiPriority w:val="99"/>
    <w:semiHidden/>
    <w:unhideWhenUsed/>
    <w:rsid w:val="004B5411"/>
    <w:rPr>
      <w:sz w:val="16"/>
      <w:szCs w:val="16"/>
    </w:rPr>
  </w:style>
  <w:style w:type="paragraph" w:styleId="CommentText">
    <w:name w:val="annotation text"/>
    <w:basedOn w:val="Normal"/>
    <w:link w:val="CommentTextChar"/>
    <w:uiPriority w:val="99"/>
    <w:semiHidden/>
    <w:unhideWhenUsed/>
    <w:rsid w:val="004B5411"/>
    <w:pPr>
      <w:spacing w:line="240" w:lineRule="auto"/>
    </w:pPr>
    <w:rPr>
      <w:sz w:val="20"/>
      <w:szCs w:val="20"/>
    </w:rPr>
  </w:style>
  <w:style w:type="character" w:customStyle="1" w:styleId="CommentTextChar">
    <w:name w:val="Comment Text Char"/>
    <w:basedOn w:val="DefaultParagraphFont"/>
    <w:link w:val="CommentText"/>
    <w:uiPriority w:val="99"/>
    <w:semiHidden/>
    <w:rsid w:val="004B5411"/>
    <w:rPr>
      <w:sz w:val="20"/>
      <w:szCs w:val="20"/>
    </w:rPr>
  </w:style>
  <w:style w:type="paragraph" w:styleId="CommentSubject">
    <w:name w:val="annotation subject"/>
    <w:basedOn w:val="CommentText"/>
    <w:next w:val="CommentText"/>
    <w:link w:val="CommentSubjectChar"/>
    <w:uiPriority w:val="99"/>
    <w:semiHidden/>
    <w:unhideWhenUsed/>
    <w:rsid w:val="004B5411"/>
    <w:rPr>
      <w:b/>
      <w:bCs/>
    </w:rPr>
  </w:style>
  <w:style w:type="character" w:customStyle="1" w:styleId="CommentSubjectChar">
    <w:name w:val="Comment Subject Char"/>
    <w:basedOn w:val="CommentTextChar"/>
    <w:link w:val="CommentSubject"/>
    <w:uiPriority w:val="99"/>
    <w:semiHidden/>
    <w:rsid w:val="004B5411"/>
    <w:rPr>
      <w:b/>
      <w:bCs/>
      <w:sz w:val="20"/>
      <w:szCs w:val="20"/>
    </w:rPr>
  </w:style>
  <w:style w:type="character" w:styleId="FollowedHyperlink">
    <w:name w:val="FollowedHyperlink"/>
    <w:basedOn w:val="DefaultParagraphFont"/>
    <w:uiPriority w:val="99"/>
    <w:semiHidden/>
    <w:unhideWhenUsed/>
    <w:rsid w:val="006E6445"/>
    <w:rPr>
      <w:color w:val="954F72" w:themeColor="followedHyperlink"/>
      <w:u w:val="single"/>
    </w:rPr>
  </w:style>
  <w:style w:type="paragraph" w:styleId="FootnoteText">
    <w:name w:val="footnote text"/>
    <w:basedOn w:val="Normal"/>
    <w:link w:val="FootnoteTextChar"/>
    <w:uiPriority w:val="99"/>
    <w:semiHidden/>
    <w:unhideWhenUsed/>
    <w:rsid w:val="003E52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2C1"/>
    <w:rPr>
      <w:sz w:val="20"/>
      <w:szCs w:val="20"/>
    </w:rPr>
  </w:style>
  <w:style w:type="character" w:styleId="FootnoteReference">
    <w:name w:val="footnote reference"/>
    <w:basedOn w:val="DefaultParagraphFont"/>
    <w:uiPriority w:val="99"/>
    <w:semiHidden/>
    <w:unhideWhenUsed/>
    <w:rsid w:val="003E52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p.edu/doc/5000695/SARS-Cov-2" TargetMode="External"/><Relationship Id="rId18" Type="http://schemas.openxmlformats.org/officeDocument/2006/relationships/hyperlink" Target="https://coronavirus.dc.gov/test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cop.edu/uc-legal/_files/ed-affairs/ferpa101.pdf" TargetMode="External"/><Relationship Id="rId7" Type="http://schemas.openxmlformats.org/officeDocument/2006/relationships/settings" Target="settings.xml"/><Relationship Id="rId12" Type="http://schemas.openxmlformats.org/officeDocument/2006/relationships/hyperlink" Target="file:///C:\Users\thamlett\Desktop\Consensus%20Standards%20for%20Campus%20Operations5.22.20.pdf" TargetMode="External"/><Relationship Id="rId17" Type="http://schemas.openxmlformats.org/officeDocument/2006/relationships/hyperlink" Target="mailto:UCDC-COVID-19-Response@UCDC.ed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UCDC-COVID-19-Response@UCDC.edu" TargetMode="External"/><Relationship Id="rId20" Type="http://schemas.openxmlformats.org/officeDocument/2006/relationships/hyperlink" Target="https://dchealth.dc.gov/page/covid-19-reporting-requiremen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community/colleges-universities/considerations.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licy.ucop.edu/doc/5000695/SARS-Cov-2" TargetMode="External"/><Relationship Id="rId23" Type="http://schemas.openxmlformats.org/officeDocument/2006/relationships/hyperlink" Target="https://www.ucop.edu/ethics-compliance-audit-services/_files/compliance/uc-privacy-principles.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UCDC-COVID-19-Response@UCDC.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dc.edu/sites/default/files/documents/Communications/UCDC_COVID_Docs/UCDC%20Reopening%20Plan%202021%20FINAL%20HELC.pdf" TargetMode="External"/><Relationship Id="rId22" Type="http://schemas.openxmlformats.org/officeDocument/2006/relationships/hyperlink" Target="https://policy.ucop.edu/doc/7000470/ElectronicCommunication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4EDDD73C77641B6915032F6EF47D9" ma:contentTypeVersion="14" ma:contentTypeDescription="Create a new document." ma:contentTypeScope="" ma:versionID="5df384c61b6226b5ce4c7f6e7a8132cb">
  <xsd:schema xmlns:xsd="http://www.w3.org/2001/XMLSchema" xmlns:xs="http://www.w3.org/2001/XMLSchema" xmlns:p="http://schemas.microsoft.com/office/2006/metadata/properties" xmlns:ns1="http://schemas.microsoft.com/sharepoint/v3" xmlns:ns2="8204642d-c9ff-41dc-820d-1d75a31adec2" xmlns:ns3="73e96a9c-8b46-451a-96fd-7e2880d91b64" targetNamespace="http://schemas.microsoft.com/office/2006/metadata/properties" ma:root="true" ma:fieldsID="6fdf2584b77b3d0e3f5a762c33db6f69" ns1:_="" ns2:_="" ns3:_="">
    <xsd:import namespace="http://schemas.microsoft.com/sharepoint/v3"/>
    <xsd:import namespace="8204642d-c9ff-41dc-820d-1d75a31adec2"/>
    <xsd:import namespace="73e96a9c-8b46-451a-96fd-7e2880d91b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4642d-c9ff-41dc-820d-1d75a31ade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e96a9c-8b46-451a-96fd-7e2880d91b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204642d-c9ff-41dc-820d-1d75a31adec2">
      <UserInfo>
        <DisplayName>Donovan Riley</DisplayName>
        <AccountId>1754</AccountId>
        <AccountType/>
      </UserInfo>
      <UserInfo>
        <DisplayName>Jordan Hinze</DisplayName>
        <AccountId>1753</AccountId>
        <AccountType/>
      </UserInfo>
      <UserInfo>
        <DisplayName>Jess Guida</DisplayName>
        <AccountId>1750</AccountId>
        <AccountType/>
      </UserInfo>
      <UserInfo>
        <DisplayName>Sadelle Sewalt</DisplayName>
        <AccountId>1755</AccountId>
        <AccountType/>
      </UserInfo>
      <UserInfo>
        <DisplayName>Jennifer Diascro</DisplayName>
        <AccountId>39</AccountId>
        <AccountType/>
      </UserInfo>
      <UserInfo>
        <DisplayName>Helen  Shapiro</DisplayName>
        <AccountId>78</AccountId>
        <AccountType/>
      </UserInfo>
      <UserInfo>
        <DisplayName>Marc Sandalow</DisplayName>
        <AccountId>17</AccountId>
        <AccountType/>
      </UserInfo>
      <UserInfo>
        <DisplayName>Debbie Deas</DisplayName>
        <AccountId>47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11D92-AFD7-4671-BE15-1F1F6AE71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4642d-c9ff-41dc-820d-1d75a31adec2"/>
    <ds:schemaRef ds:uri="73e96a9c-8b46-451a-96fd-7e2880d91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5440E-904E-4873-B779-AC75E7863597}">
  <ds:schemaRefs>
    <ds:schemaRef ds:uri="http://schemas.microsoft.com/office/2006/metadata/properties"/>
    <ds:schemaRef ds:uri="http://schemas.microsoft.com/office/infopath/2007/PartnerControls"/>
    <ds:schemaRef ds:uri="http://schemas.microsoft.com/sharepoint/v3"/>
    <ds:schemaRef ds:uri="8204642d-c9ff-41dc-820d-1d75a31adec2"/>
  </ds:schemaRefs>
</ds:datastoreItem>
</file>

<file path=customXml/itemProps3.xml><?xml version="1.0" encoding="utf-8"?>
<ds:datastoreItem xmlns:ds="http://schemas.openxmlformats.org/officeDocument/2006/customXml" ds:itemID="{05E2DC85-C0DC-41D0-A6E6-66544F3E7CCA}">
  <ds:schemaRefs>
    <ds:schemaRef ds:uri="http://schemas.openxmlformats.org/officeDocument/2006/bibliography"/>
  </ds:schemaRefs>
</ds:datastoreItem>
</file>

<file path=customXml/itemProps4.xml><?xml version="1.0" encoding="utf-8"?>
<ds:datastoreItem xmlns:ds="http://schemas.openxmlformats.org/officeDocument/2006/customXml" ds:itemID="{F5590A47-562A-4FCB-811E-3051F9E20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Links>
    <vt:vector size="114" baseType="variant">
      <vt:variant>
        <vt:i4>5701671</vt:i4>
      </vt:variant>
      <vt:variant>
        <vt:i4>54</vt:i4>
      </vt:variant>
      <vt:variant>
        <vt:i4>0</vt:i4>
      </vt:variant>
      <vt:variant>
        <vt:i4>5</vt:i4>
      </vt:variant>
      <vt:variant>
        <vt:lpwstr>https://www.ucop.edu/ethics-compliance-audit-services/_files/compliance/uc-privacy-principles.pdf</vt:lpwstr>
      </vt:variant>
      <vt:variant>
        <vt:lpwstr/>
      </vt:variant>
      <vt:variant>
        <vt:i4>6160400</vt:i4>
      </vt:variant>
      <vt:variant>
        <vt:i4>51</vt:i4>
      </vt:variant>
      <vt:variant>
        <vt:i4>0</vt:i4>
      </vt:variant>
      <vt:variant>
        <vt:i4>5</vt:i4>
      </vt:variant>
      <vt:variant>
        <vt:lpwstr>https://policy.ucop.edu/doc/7000470/ElectronicCommunications</vt:lpwstr>
      </vt:variant>
      <vt:variant>
        <vt:lpwstr/>
      </vt:variant>
      <vt:variant>
        <vt:i4>5242929</vt:i4>
      </vt:variant>
      <vt:variant>
        <vt:i4>48</vt:i4>
      </vt:variant>
      <vt:variant>
        <vt:i4>0</vt:i4>
      </vt:variant>
      <vt:variant>
        <vt:i4>5</vt:i4>
      </vt:variant>
      <vt:variant>
        <vt:lpwstr>https://www.ucop.edu/uc-legal/_files/ed-affairs/ferpa101.pdf</vt:lpwstr>
      </vt:variant>
      <vt:variant>
        <vt:lpwstr/>
      </vt:variant>
      <vt:variant>
        <vt:i4>6225999</vt:i4>
      </vt:variant>
      <vt:variant>
        <vt:i4>45</vt:i4>
      </vt:variant>
      <vt:variant>
        <vt:i4>0</vt:i4>
      </vt:variant>
      <vt:variant>
        <vt:i4>5</vt:i4>
      </vt:variant>
      <vt:variant>
        <vt:lpwstr>https://dchealth.dc.gov/page/covid-19-reporting-requirements</vt:lpwstr>
      </vt:variant>
      <vt:variant>
        <vt:lpwstr/>
      </vt:variant>
      <vt:variant>
        <vt:i4>65634</vt:i4>
      </vt:variant>
      <vt:variant>
        <vt:i4>42</vt:i4>
      </vt:variant>
      <vt:variant>
        <vt:i4>0</vt:i4>
      </vt:variant>
      <vt:variant>
        <vt:i4>5</vt:i4>
      </vt:variant>
      <vt:variant>
        <vt:lpwstr>mailto:UCDC-COVID-19-Response@UCDC.edu</vt:lpwstr>
      </vt:variant>
      <vt:variant>
        <vt:lpwstr/>
      </vt:variant>
      <vt:variant>
        <vt:i4>3735613</vt:i4>
      </vt:variant>
      <vt:variant>
        <vt:i4>39</vt:i4>
      </vt:variant>
      <vt:variant>
        <vt:i4>0</vt:i4>
      </vt:variant>
      <vt:variant>
        <vt:i4>5</vt:i4>
      </vt:variant>
      <vt:variant>
        <vt:lpwstr>https://coronavirus.dc.gov/testing</vt:lpwstr>
      </vt:variant>
      <vt:variant>
        <vt:lpwstr/>
      </vt:variant>
      <vt:variant>
        <vt:i4>65634</vt:i4>
      </vt:variant>
      <vt:variant>
        <vt:i4>36</vt:i4>
      </vt:variant>
      <vt:variant>
        <vt:i4>0</vt:i4>
      </vt:variant>
      <vt:variant>
        <vt:i4>5</vt:i4>
      </vt:variant>
      <vt:variant>
        <vt:lpwstr>mailto:UCDC-COVID-19-Response@UCDC.edu</vt:lpwstr>
      </vt:variant>
      <vt:variant>
        <vt:lpwstr/>
      </vt:variant>
      <vt:variant>
        <vt:i4>65634</vt:i4>
      </vt:variant>
      <vt:variant>
        <vt:i4>33</vt:i4>
      </vt:variant>
      <vt:variant>
        <vt:i4>0</vt:i4>
      </vt:variant>
      <vt:variant>
        <vt:i4>5</vt:i4>
      </vt:variant>
      <vt:variant>
        <vt:lpwstr>mailto:UCDC-COVID-19-Response@UCDC.edu</vt:lpwstr>
      </vt:variant>
      <vt:variant>
        <vt:lpwstr/>
      </vt:variant>
      <vt:variant>
        <vt:i4>6750328</vt:i4>
      </vt:variant>
      <vt:variant>
        <vt:i4>30</vt:i4>
      </vt:variant>
      <vt:variant>
        <vt:i4>0</vt:i4>
      </vt:variant>
      <vt:variant>
        <vt:i4>5</vt:i4>
      </vt:variant>
      <vt:variant>
        <vt:lpwstr/>
      </vt:variant>
      <vt:variant>
        <vt:lpwstr>Privacy</vt:lpwstr>
      </vt:variant>
      <vt:variant>
        <vt:i4>262158</vt:i4>
      </vt:variant>
      <vt:variant>
        <vt:i4>27</vt:i4>
      </vt:variant>
      <vt:variant>
        <vt:i4>0</vt:i4>
      </vt:variant>
      <vt:variant>
        <vt:i4>5</vt:i4>
      </vt:variant>
      <vt:variant>
        <vt:lpwstr/>
      </vt:variant>
      <vt:variant>
        <vt:lpwstr>Isolation</vt:lpwstr>
      </vt:variant>
      <vt:variant>
        <vt:i4>1048601</vt:i4>
      </vt:variant>
      <vt:variant>
        <vt:i4>24</vt:i4>
      </vt:variant>
      <vt:variant>
        <vt:i4>0</vt:i4>
      </vt:variant>
      <vt:variant>
        <vt:i4>5</vt:i4>
      </vt:variant>
      <vt:variant>
        <vt:lpwstr/>
      </vt:variant>
      <vt:variant>
        <vt:lpwstr>Reporting</vt:lpwstr>
      </vt:variant>
      <vt:variant>
        <vt:i4>8323182</vt:i4>
      </vt:variant>
      <vt:variant>
        <vt:i4>21</vt:i4>
      </vt:variant>
      <vt:variant>
        <vt:i4>0</vt:i4>
      </vt:variant>
      <vt:variant>
        <vt:i4>5</vt:i4>
      </vt:variant>
      <vt:variant>
        <vt:lpwstr/>
      </vt:variant>
      <vt:variant>
        <vt:lpwstr>Testing</vt:lpwstr>
      </vt:variant>
      <vt:variant>
        <vt:i4>393229</vt:i4>
      </vt:variant>
      <vt:variant>
        <vt:i4>18</vt:i4>
      </vt:variant>
      <vt:variant>
        <vt:i4>0</vt:i4>
      </vt:variant>
      <vt:variant>
        <vt:i4>5</vt:i4>
      </vt:variant>
      <vt:variant>
        <vt:lpwstr/>
      </vt:variant>
      <vt:variant>
        <vt:lpwstr>Screening</vt:lpwstr>
      </vt:variant>
      <vt:variant>
        <vt:i4>917522</vt:i4>
      </vt:variant>
      <vt:variant>
        <vt:i4>15</vt:i4>
      </vt:variant>
      <vt:variant>
        <vt:i4>0</vt:i4>
      </vt:variant>
      <vt:variant>
        <vt:i4>5</vt:i4>
      </vt:variant>
      <vt:variant>
        <vt:lpwstr/>
      </vt:variant>
      <vt:variant>
        <vt:lpwstr>Bookmark1</vt:lpwstr>
      </vt:variant>
      <vt:variant>
        <vt:i4>7471229</vt:i4>
      </vt:variant>
      <vt:variant>
        <vt:i4>12</vt:i4>
      </vt:variant>
      <vt:variant>
        <vt:i4>0</vt:i4>
      </vt:variant>
      <vt:variant>
        <vt:i4>5</vt:i4>
      </vt:variant>
      <vt:variant>
        <vt:lpwstr>https://policy.ucop.edu/doc/5000695/SARS-Cov-2</vt:lpwstr>
      </vt:variant>
      <vt:variant>
        <vt:lpwstr/>
      </vt:variant>
      <vt:variant>
        <vt:i4>5177411</vt:i4>
      </vt:variant>
      <vt:variant>
        <vt:i4>9</vt:i4>
      </vt:variant>
      <vt:variant>
        <vt:i4>0</vt:i4>
      </vt:variant>
      <vt:variant>
        <vt:i4>5</vt:i4>
      </vt:variant>
      <vt:variant>
        <vt:lpwstr>https://www.ucdc.edu/sites/default/files/documents/Communications/UCDC_COVID_Docs/UCDC Reopening Plan 2021 FINAL HELC.pdf</vt:lpwstr>
      </vt:variant>
      <vt:variant>
        <vt:lpwstr/>
      </vt:variant>
      <vt:variant>
        <vt:i4>7471229</vt:i4>
      </vt:variant>
      <vt:variant>
        <vt:i4>6</vt:i4>
      </vt:variant>
      <vt:variant>
        <vt:i4>0</vt:i4>
      </vt:variant>
      <vt:variant>
        <vt:i4>5</vt:i4>
      </vt:variant>
      <vt:variant>
        <vt:lpwstr>https://policy.ucop.edu/doc/5000695/SARS-Cov-2</vt:lpwstr>
      </vt:variant>
      <vt:variant>
        <vt:lpwstr/>
      </vt:variant>
      <vt:variant>
        <vt:i4>7274532</vt:i4>
      </vt:variant>
      <vt:variant>
        <vt:i4>3</vt:i4>
      </vt:variant>
      <vt:variant>
        <vt:i4>0</vt:i4>
      </vt:variant>
      <vt:variant>
        <vt:i4>5</vt:i4>
      </vt:variant>
      <vt:variant>
        <vt:lpwstr>file:///C:/Users/thamlett/Desktop/Consensus Standards for Campus Operations5.22.20.pdf</vt:lpwstr>
      </vt:variant>
      <vt:variant>
        <vt:lpwstr/>
      </vt:variant>
      <vt:variant>
        <vt:i4>4456463</vt:i4>
      </vt:variant>
      <vt:variant>
        <vt:i4>0</vt:i4>
      </vt:variant>
      <vt:variant>
        <vt:i4>0</vt:i4>
      </vt:variant>
      <vt:variant>
        <vt:i4>5</vt:i4>
      </vt:variant>
      <vt:variant>
        <vt:lpwstr>https://www.cdc.gov/coronavirus/2019-ncov/community/colleges-universities/considerations.html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Hamlett</dc:creator>
  <cp:keywords/>
  <dc:description/>
  <cp:lastModifiedBy>Jennifer Diascro</cp:lastModifiedBy>
  <cp:revision>2</cp:revision>
  <cp:lastPrinted>2021-07-30T20:09:00Z</cp:lastPrinted>
  <dcterms:created xsi:type="dcterms:W3CDTF">2021-08-05T21:28:00Z</dcterms:created>
  <dcterms:modified xsi:type="dcterms:W3CDTF">2021-08-05T21:28:00Z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0x0101001994EDDD73C77641B6915032F6EF47D9</vt:lpwstr>
  </property>
</Properties>
</file>